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39A" w:rsidRDefault="00523473" w:rsidP="00164086">
      <w:pPr>
        <w:spacing w:after="120"/>
        <w:jc w:val="center"/>
        <w:rPr>
          <w:rFonts w:ascii="Avenir LT Std 35 Light" w:hAnsi="Avenir LT Std 35 Light"/>
          <w:bCs/>
          <w:iCs/>
          <w:color w:val="D85F27"/>
          <w:sz w:val="32"/>
        </w:rPr>
      </w:pPr>
      <w:r w:rsidRPr="00B249B0">
        <w:rPr>
          <w:rFonts w:ascii="Avenir LT Std 35 Light" w:hAnsi="Avenir LT Std 35 Light"/>
          <w:b/>
          <w:color w:val="D85F27"/>
          <w:sz w:val="32"/>
        </w:rPr>
        <w:br/>
      </w:r>
      <w:r w:rsidR="00C11D7C">
        <w:rPr>
          <w:rFonts w:ascii="Avenir LT Std 35 Light" w:hAnsi="Avenir LT Std 35 Light"/>
          <w:b/>
          <w:color w:val="D85F27"/>
          <w:sz w:val="34"/>
        </w:rPr>
        <w:t>WORKSHEET FO</w:t>
      </w:r>
      <w:r w:rsidR="006937EE">
        <w:rPr>
          <w:rFonts w:ascii="Avenir LT Std 35 Light" w:hAnsi="Avenir LT Std 35 Light"/>
          <w:b/>
          <w:color w:val="D85F27"/>
          <w:sz w:val="34"/>
        </w:rPr>
        <w:t>R CUPA-HR</w:t>
      </w:r>
      <w:r w:rsidR="00B129D7">
        <w:rPr>
          <w:rFonts w:ascii="Avenir LT Std 35 Light" w:hAnsi="Avenir LT Std 35 Light"/>
          <w:b/>
          <w:color w:val="D85F27"/>
          <w:sz w:val="34"/>
        </w:rPr>
        <w:t xml:space="preserve"> 2015-16</w:t>
      </w:r>
      <w:r w:rsidR="00D617AD" w:rsidRPr="004668B0">
        <w:rPr>
          <w:rFonts w:ascii="Avenir LT Std 35 Light" w:hAnsi="Avenir LT Std 35 Light"/>
          <w:b/>
          <w:color w:val="D85F27"/>
          <w:sz w:val="34"/>
        </w:rPr>
        <w:t>:</w:t>
      </w:r>
      <w:r w:rsidR="00D617AD" w:rsidRPr="004668B0">
        <w:rPr>
          <w:rFonts w:ascii="Avenir LT Std 35 Light" w:hAnsi="Avenir LT Std 35 Light"/>
          <w:color w:val="D85F27"/>
          <w:sz w:val="34"/>
        </w:rPr>
        <w:t xml:space="preserve"> </w:t>
      </w:r>
      <w:r w:rsidR="00D617AD" w:rsidRPr="004668B0">
        <w:rPr>
          <w:rFonts w:ascii="Avenir LT Std 35 Light" w:hAnsi="Avenir LT Std 35 Light"/>
          <w:color w:val="D85F27"/>
          <w:sz w:val="34"/>
        </w:rPr>
        <w:br/>
      </w:r>
      <w:r w:rsidR="004E439A">
        <w:rPr>
          <w:rFonts w:ascii="Avenir LT Std 35 Light" w:hAnsi="Avenir LT Std 35 Light"/>
          <w:bCs/>
          <w:iCs/>
          <w:color w:val="D85F27"/>
          <w:sz w:val="32"/>
        </w:rPr>
        <w:t>Faculty</w:t>
      </w:r>
      <w:r w:rsidR="005E56F8">
        <w:rPr>
          <w:rFonts w:ascii="Avenir LT Std 35 Light" w:hAnsi="Avenir LT Std 35 Light"/>
          <w:bCs/>
          <w:iCs/>
          <w:color w:val="D85F27"/>
          <w:sz w:val="32"/>
        </w:rPr>
        <w:t xml:space="preserve"> Salary Survey </w:t>
      </w:r>
      <w:r w:rsidR="00DB432D">
        <w:rPr>
          <w:rFonts w:ascii="Avenir LT Std 35 Light" w:hAnsi="Avenir LT Std 35 Light"/>
          <w:bCs/>
          <w:iCs/>
          <w:color w:val="D85F27"/>
          <w:sz w:val="32"/>
        </w:rPr>
        <w:t>f</w:t>
      </w:r>
      <w:r w:rsidR="004E439A">
        <w:rPr>
          <w:rFonts w:ascii="Avenir LT Std 35 Light" w:hAnsi="Avenir LT Std 35 Light"/>
          <w:bCs/>
          <w:iCs/>
          <w:color w:val="D85F27"/>
          <w:sz w:val="32"/>
        </w:rPr>
        <w:t>or Four-Year Colleges and Universities</w:t>
      </w:r>
    </w:p>
    <w:p w:rsidR="002C23DA" w:rsidRDefault="004E439A" w:rsidP="002C23DA">
      <w:pPr>
        <w:spacing w:after="120"/>
        <w:jc w:val="center"/>
        <w:rPr>
          <w:rFonts w:ascii="Avenir LT Std 35 Light" w:hAnsi="Avenir LT Std 35 Light"/>
          <w:bCs/>
          <w:iCs/>
          <w:color w:val="D85F27"/>
          <w:sz w:val="28"/>
          <w:szCs w:val="28"/>
        </w:rPr>
      </w:pPr>
      <w:r w:rsidRPr="004E439A">
        <w:rPr>
          <w:rFonts w:ascii="Avenir LT Std 35 Light" w:hAnsi="Avenir LT Std 35 Light"/>
          <w:bCs/>
          <w:iCs/>
          <w:color w:val="D85F27"/>
          <w:sz w:val="28"/>
          <w:szCs w:val="28"/>
        </w:rPr>
        <w:t>By Discipline, Rank and Tenure Status</w:t>
      </w:r>
    </w:p>
    <w:p w:rsidR="002C23DA" w:rsidRDefault="002C23DA" w:rsidP="002C23DA">
      <w:pPr>
        <w:jc w:val="center"/>
        <w:rPr>
          <w:rFonts w:ascii="Avenir LT Std 35 Light" w:hAnsi="Avenir LT Std 35 Light"/>
          <w:bCs/>
          <w:iCs/>
          <w:color w:val="D85F27"/>
          <w:sz w:val="28"/>
          <w:szCs w:val="28"/>
        </w:rPr>
      </w:pPr>
      <w:r>
        <w:rPr>
          <w:rFonts w:ascii="Avenir LT Std 35 Light" w:hAnsi="Avenir LT Std 35 Light"/>
          <w:bCs/>
          <w:iCs/>
          <w:color w:val="D85F27"/>
          <w:sz w:val="28"/>
          <w:szCs w:val="28"/>
        </w:rPr>
        <w:t>And for Postdoctoral Scholars</w:t>
      </w:r>
    </w:p>
    <w:p w:rsidR="007A387B" w:rsidRDefault="00833F80" w:rsidP="00523473">
      <w:pPr>
        <w:rPr>
          <w:rFonts w:ascii="Avenir LT Std 35 Light" w:hAnsi="Avenir LT Std 35 Light"/>
          <w:b/>
          <w:color w:val="0065A4"/>
        </w:rPr>
      </w:pPr>
      <w:r>
        <w:rPr>
          <w:rFonts w:ascii="Avenir LT Std 35 Light" w:hAnsi="Avenir LT Std 35 Light"/>
          <w:bCs/>
          <w:iCs/>
          <w:sz w:val="24"/>
        </w:rPr>
        <w:t xml:space="preserve">Use this worksheet to assist with the data collection process. </w:t>
      </w:r>
      <w:r>
        <w:rPr>
          <w:rFonts w:ascii="Avenir LT Std 35 Light" w:hAnsi="Avenir LT Std 35 Light"/>
          <w:b/>
          <w:bCs/>
          <w:iCs/>
          <w:sz w:val="24"/>
        </w:rPr>
        <w:t xml:space="preserve">After you have collected </w:t>
      </w:r>
      <w:bookmarkStart w:id="0" w:name="_GoBack"/>
      <w:bookmarkEnd w:id="0"/>
      <w:r>
        <w:rPr>
          <w:rFonts w:ascii="Avenir LT Std 35 Light" w:hAnsi="Avenir LT Std 35 Light"/>
          <w:b/>
          <w:bCs/>
          <w:iCs/>
          <w:sz w:val="24"/>
        </w:rPr>
        <w:t>your data in the worksheet, input that data in Surveys Online</w:t>
      </w:r>
      <w:r>
        <w:rPr>
          <w:rFonts w:ascii="Avenir LT Std 35 Light" w:hAnsi="Avenir LT Std 35 Light"/>
          <w:bCs/>
          <w:iCs/>
          <w:sz w:val="24"/>
        </w:rPr>
        <w:t xml:space="preserve"> </w:t>
      </w:r>
      <w:r>
        <w:rPr>
          <w:rFonts w:ascii="Avenir LT Std 35 Light" w:hAnsi="Avenir LT Std 35 Light"/>
          <w:b/>
          <w:bCs/>
          <w:iCs/>
          <w:sz w:val="24"/>
        </w:rPr>
        <w:t>by logging in at</w:t>
      </w:r>
      <w:r>
        <w:rPr>
          <w:rFonts w:ascii="Avenir LT Std 35 Light" w:hAnsi="Avenir LT Std 35 Light"/>
          <w:b/>
          <w:iCs/>
          <w:sz w:val="24"/>
        </w:rPr>
        <w:t xml:space="preserve"> </w:t>
      </w:r>
      <w:hyperlink r:id="rId8" w:history="1">
        <w:r>
          <w:rPr>
            <w:rStyle w:val="Hyperlink"/>
            <w:rFonts w:ascii="Avenir LT Std 35 Light" w:hAnsi="Avenir LT Std 35 Light"/>
            <w:b/>
            <w:iCs/>
            <w:sz w:val="24"/>
          </w:rPr>
          <w:t>http://www.cupahr.org/surveys/login.aspx</w:t>
        </w:r>
      </w:hyperlink>
      <w:r>
        <w:rPr>
          <w:rFonts w:ascii="Avenir LT Std 35 Light" w:hAnsi="Avenir LT Std 35 Light"/>
          <w:iCs/>
          <w:sz w:val="24"/>
        </w:rPr>
        <w:t>.</w:t>
      </w:r>
    </w:p>
    <w:p w:rsidR="007A387B" w:rsidRDefault="007A387B" w:rsidP="00523473">
      <w:pPr>
        <w:rPr>
          <w:rFonts w:ascii="Avenir LT Std 35 Light" w:hAnsi="Avenir LT Std 35 Light"/>
          <w:b/>
          <w:color w:val="0065A4"/>
        </w:rPr>
      </w:pPr>
    </w:p>
    <w:p w:rsidR="0034016B" w:rsidRPr="00D40BFC" w:rsidRDefault="0034016B" w:rsidP="0034016B">
      <w:pPr>
        <w:rPr>
          <w:rFonts w:ascii="Avenir LT Std 35 Light" w:hAnsi="Avenir LT Std 35 Light"/>
          <w:b/>
          <w:color w:val="0065A4"/>
        </w:rPr>
      </w:pPr>
      <w:r w:rsidRPr="00D40BFC">
        <w:rPr>
          <w:rFonts w:ascii="Avenir LT Std 35 Light" w:hAnsi="Avenir LT Std 35 Light"/>
          <w:b/>
          <w:color w:val="0065A4"/>
        </w:rPr>
        <w:t>CUPA-HR Research Staff</w:t>
      </w:r>
    </w:p>
    <w:p w:rsidR="0034016B" w:rsidRPr="004511A8" w:rsidRDefault="0034016B" w:rsidP="0034016B">
      <w:pPr>
        <w:numPr>
          <w:ilvl w:val="0"/>
          <w:numId w:val="1"/>
        </w:numPr>
        <w:rPr>
          <w:rFonts w:ascii="Garamond" w:hAnsi="Garamond"/>
          <w:b/>
          <w:bCs/>
        </w:rPr>
      </w:pPr>
      <w:r>
        <w:rPr>
          <w:rFonts w:ascii="Garamond" w:hAnsi="Garamond"/>
          <w:b/>
          <w:bCs/>
        </w:rPr>
        <w:t>Jacqueline Bichsel</w:t>
      </w:r>
      <w:r w:rsidRPr="00523473">
        <w:rPr>
          <w:rFonts w:ascii="Garamond" w:hAnsi="Garamond"/>
          <w:b/>
          <w:bCs/>
        </w:rPr>
        <w:t>, Ph.D.</w:t>
      </w:r>
      <w:r w:rsidRPr="00523473">
        <w:rPr>
          <w:rFonts w:ascii="Garamond" w:hAnsi="Garamond"/>
          <w:b/>
          <w:bCs/>
        </w:rPr>
        <w:br/>
      </w:r>
      <w:r>
        <w:rPr>
          <w:rFonts w:ascii="Garamond" w:hAnsi="Garamond"/>
          <w:bCs/>
        </w:rPr>
        <w:t>Director</w:t>
      </w:r>
      <w:r w:rsidRPr="00523473">
        <w:rPr>
          <w:rFonts w:ascii="Garamond" w:hAnsi="Garamond"/>
          <w:bCs/>
        </w:rPr>
        <w:t xml:space="preserve"> of Research </w:t>
      </w:r>
      <w:r w:rsidRPr="00523473">
        <w:rPr>
          <w:rFonts w:ascii="Garamond" w:hAnsi="Garamond"/>
          <w:bCs/>
        </w:rPr>
        <w:br/>
      </w:r>
      <w:hyperlink r:id="rId9" w:history="1">
        <w:r w:rsidRPr="009120CB">
          <w:rPr>
            <w:rStyle w:val="Hyperlink"/>
            <w:rFonts w:ascii="Garamond" w:hAnsi="Garamond"/>
            <w:bCs/>
          </w:rPr>
          <w:t>jbichsel@cupahr.org</w:t>
        </w:r>
      </w:hyperlink>
    </w:p>
    <w:p w:rsidR="0034016B" w:rsidRPr="004511A8" w:rsidRDefault="0034016B" w:rsidP="0034016B">
      <w:pPr>
        <w:numPr>
          <w:ilvl w:val="0"/>
          <w:numId w:val="1"/>
        </w:numPr>
        <w:rPr>
          <w:rFonts w:ascii="Garamond" w:hAnsi="Garamond"/>
          <w:bCs/>
        </w:rPr>
      </w:pPr>
      <w:r>
        <w:rPr>
          <w:rFonts w:ascii="Garamond" w:hAnsi="Garamond"/>
          <w:b/>
          <w:bCs/>
        </w:rPr>
        <w:t>Maria Calcagno, Ph.</w:t>
      </w:r>
      <w:r w:rsidRPr="00523473">
        <w:rPr>
          <w:rFonts w:ascii="Garamond" w:hAnsi="Garamond"/>
          <w:b/>
          <w:bCs/>
        </w:rPr>
        <w:t xml:space="preserve">D. </w:t>
      </w:r>
      <w:r w:rsidRPr="00523473">
        <w:rPr>
          <w:rFonts w:ascii="Garamond" w:hAnsi="Garamond"/>
          <w:bCs/>
        </w:rPr>
        <w:br/>
      </w:r>
      <w:r>
        <w:rPr>
          <w:rFonts w:ascii="Garamond" w:hAnsi="Garamond"/>
          <w:bCs/>
        </w:rPr>
        <w:t xml:space="preserve">Senior </w:t>
      </w:r>
      <w:r w:rsidRPr="00523473">
        <w:rPr>
          <w:rFonts w:ascii="Garamond" w:hAnsi="Garamond"/>
          <w:bCs/>
        </w:rPr>
        <w:t>Research Manager</w:t>
      </w:r>
      <w:r>
        <w:rPr>
          <w:rFonts w:ascii="Garamond" w:hAnsi="Garamond"/>
          <w:b/>
          <w:bCs/>
        </w:rPr>
        <w:t xml:space="preserve"> </w:t>
      </w:r>
      <w:r>
        <w:rPr>
          <w:rFonts w:ascii="Garamond" w:hAnsi="Garamond"/>
          <w:b/>
          <w:bCs/>
        </w:rPr>
        <w:br/>
      </w:r>
      <w:hyperlink r:id="rId10" w:history="1">
        <w:r w:rsidRPr="004511A8">
          <w:rPr>
            <w:rStyle w:val="Hyperlink"/>
            <w:rFonts w:ascii="Garamond" w:hAnsi="Garamond"/>
            <w:bCs/>
          </w:rPr>
          <w:t>mcalcagno@cupahr.org</w:t>
        </w:r>
      </w:hyperlink>
    </w:p>
    <w:p w:rsidR="0034016B" w:rsidRPr="004511A8" w:rsidRDefault="0034016B" w:rsidP="0034016B">
      <w:pPr>
        <w:numPr>
          <w:ilvl w:val="0"/>
          <w:numId w:val="1"/>
        </w:numPr>
        <w:rPr>
          <w:rFonts w:ascii="Garamond" w:hAnsi="Garamond"/>
          <w:b/>
          <w:bCs/>
        </w:rPr>
      </w:pPr>
      <w:r w:rsidRPr="00523473">
        <w:rPr>
          <w:rFonts w:ascii="Garamond" w:hAnsi="Garamond"/>
          <w:b/>
          <w:bCs/>
        </w:rPr>
        <w:t>Suzi Bowen, M.A.</w:t>
      </w:r>
      <w:r>
        <w:rPr>
          <w:rFonts w:ascii="Garamond" w:hAnsi="Garamond"/>
          <w:bCs/>
        </w:rPr>
        <w:br/>
        <w:t>Research Operations Manager</w:t>
      </w:r>
      <w:r w:rsidRPr="00523473">
        <w:rPr>
          <w:rFonts w:ascii="Garamond" w:hAnsi="Garamond"/>
          <w:bCs/>
        </w:rPr>
        <w:br/>
      </w:r>
      <w:hyperlink r:id="rId11" w:history="1">
        <w:r w:rsidRPr="0018480C">
          <w:rPr>
            <w:rStyle w:val="Hyperlink"/>
            <w:rFonts w:ascii="Garamond" w:hAnsi="Garamond"/>
            <w:bCs/>
          </w:rPr>
          <w:t>sbowen@cupahr.org</w:t>
        </w:r>
      </w:hyperlink>
    </w:p>
    <w:p w:rsidR="00523473" w:rsidRDefault="0034016B" w:rsidP="0034016B">
      <w:pPr>
        <w:rPr>
          <w:rFonts w:ascii="Garamond" w:hAnsi="Garamond"/>
          <w:bCs/>
        </w:rPr>
      </w:pPr>
      <w:r w:rsidRPr="00523473">
        <w:rPr>
          <w:rFonts w:ascii="Garamond" w:hAnsi="Garamond"/>
          <w:b/>
          <w:bCs/>
        </w:rPr>
        <w:t xml:space="preserve">Questions? </w:t>
      </w:r>
      <w:r w:rsidRPr="00523473">
        <w:rPr>
          <w:rFonts w:ascii="Garamond" w:hAnsi="Garamond"/>
          <w:bCs/>
        </w:rPr>
        <w:t>Contact us at</w:t>
      </w:r>
      <w:r w:rsidRPr="00523473">
        <w:rPr>
          <w:rFonts w:ascii="Garamond" w:hAnsi="Garamond"/>
          <w:b/>
          <w:bCs/>
        </w:rPr>
        <w:t xml:space="preserve"> </w:t>
      </w:r>
      <w:hyperlink r:id="rId12" w:history="1">
        <w:r w:rsidRPr="0018480C">
          <w:rPr>
            <w:rStyle w:val="Hyperlink"/>
            <w:rFonts w:ascii="Garamond" w:hAnsi="Garamond"/>
            <w:bCs/>
          </w:rPr>
          <w:t>research@cupahr.org</w:t>
        </w:r>
      </w:hyperlink>
      <w:r w:rsidR="004511A8">
        <w:rPr>
          <w:rFonts w:ascii="Garamond" w:hAnsi="Garamond"/>
          <w:bCs/>
        </w:rPr>
        <w:t>.</w:t>
      </w:r>
    </w:p>
    <w:p w:rsidR="004511A8" w:rsidRPr="00523473" w:rsidRDefault="004511A8" w:rsidP="00523473">
      <w:pPr>
        <w:rPr>
          <w:rFonts w:ascii="Garamond" w:hAnsi="Garamond"/>
          <w:b/>
          <w:bCs/>
        </w:rPr>
      </w:pPr>
    </w:p>
    <w:p w:rsidR="00523473" w:rsidRPr="00523473" w:rsidRDefault="00523473" w:rsidP="00523473">
      <w:pPr>
        <w:rPr>
          <w:rFonts w:ascii="Garamond" w:hAnsi="Garamond"/>
          <w:b/>
          <w:bCs/>
        </w:rPr>
      </w:pPr>
    </w:p>
    <w:p w:rsidR="00523473" w:rsidRPr="00523473" w:rsidRDefault="00523473" w:rsidP="00523473">
      <w:pPr>
        <w:rPr>
          <w:rFonts w:ascii="Garamond" w:hAnsi="Garamond"/>
          <w:b/>
          <w:bCs/>
        </w:rPr>
      </w:pPr>
    </w:p>
    <w:p w:rsidR="00523473" w:rsidRPr="00523473" w:rsidRDefault="00523473" w:rsidP="00523473">
      <w:pPr>
        <w:rPr>
          <w:rFonts w:ascii="Garamond" w:hAnsi="Garamond"/>
          <w:b/>
          <w:bCs/>
        </w:rPr>
      </w:pPr>
      <w:r w:rsidRPr="00523473">
        <w:rPr>
          <w:rFonts w:ascii="Garamond" w:hAnsi="Garamond"/>
        </w:rPr>
        <w:br w:type="page"/>
      </w:r>
    </w:p>
    <w:p w:rsidR="00D41475" w:rsidRPr="00C45A81" w:rsidRDefault="00D41475" w:rsidP="00CD0A69">
      <w:pPr>
        <w:spacing w:before="240" w:after="60"/>
        <w:rPr>
          <w:rFonts w:cstheme="minorHAnsi"/>
        </w:rPr>
      </w:pPr>
      <w:r w:rsidRPr="00C45A81">
        <w:rPr>
          <w:rFonts w:cstheme="minorHAnsi"/>
          <w:b/>
        </w:rPr>
        <w:lastRenderedPageBreak/>
        <w:t>INTRODUCTION</w:t>
      </w:r>
    </w:p>
    <w:p w:rsidR="00453FAB" w:rsidRDefault="00453FAB" w:rsidP="001B5A28">
      <w:pPr>
        <w:pStyle w:val="BodyText"/>
        <w:spacing w:before="120" w:after="120"/>
        <w:rPr>
          <w:rFonts w:asciiTheme="minorHAnsi" w:hAnsiTheme="minorHAnsi" w:cstheme="minorHAnsi"/>
          <w:bCs/>
          <w:sz w:val="22"/>
          <w:szCs w:val="22"/>
        </w:rPr>
      </w:pPr>
      <w:r>
        <w:rPr>
          <w:rFonts w:asciiTheme="minorHAnsi" w:hAnsiTheme="minorHAnsi" w:cstheme="minorHAnsi"/>
          <w:sz w:val="22"/>
          <w:szCs w:val="22"/>
        </w:rPr>
        <w:t xml:space="preserve">The </w:t>
      </w:r>
      <w:r w:rsidR="00C842B9">
        <w:rPr>
          <w:rFonts w:asciiTheme="minorHAnsi" w:hAnsiTheme="minorHAnsi" w:cstheme="minorHAnsi"/>
          <w:sz w:val="22"/>
          <w:szCs w:val="22"/>
        </w:rPr>
        <w:t>Faculty</w:t>
      </w:r>
      <w:r w:rsidR="005E56F8">
        <w:rPr>
          <w:rFonts w:asciiTheme="minorHAnsi" w:hAnsiTheme="minorHAnsi" w:cstheme="minorHAnsi"/>
          <w:sz w:val="22"/>
          <w:szCs w:val="22"/>
        </w:rPr>
        <w:t xml:space="preserve"> Salary Survey for Four-Year Colleges and </w:t>
      </w:r>
      <w:r w:rsidR="005E56F8" w:rsidRPr="000F68B1">
        <w:rPr>
          <w:rFonts w:asciiTheme="minorHAnsi" w:hAnsiTheme="minorHAnsi" w:cstheme="minorHAnsi"/>
          <w:sz w:val="22"/>
          <w:szCs w:val="22"/>
        </w:rPr>
        <w:t>Universities (F</w:t>
      </w:r>
      <w:r w:rsidR="000F68B1" w:rsidRPr="000F68B1">
        <w:rPr>
          <w:rFonts w:asciiTheme="minorHAnsi" w:hAnsiTheme="minorHAnsi" w:cstheme="minorHAnsi"/>
          <w:sz w:val="22"/>
          <w:szCs w:val="22"/>
        </w:rPr>
        <w:t>HE</w:t>
      </w:r>
      <w:r w:rsidR="00C842B9" w:rsidRPr="000F68B1">
        <w:rPr>
          <w:rFonts w:asciiTheme="minorHAnsi" w:hAnsiTheme="minorHAnsi" w:cstheme="minorHAnsi"/>
          <w:sz w:val="22"/>
          <w:szCs w:val="22"/>
        </w:rPr>
        <w:t>SS4)</w:t>
      </w:r>
      <w:r w:rsidR="00C842B9">
        <w:rPr>
          <w:rFonts w:asciiTheme="minorHAnsi" w:hAnsiTheme="minorHAnsi" w:cstheme="minorHAnsi"/>
          <w:sz w:val="22"/>
          <w:szCs w:val="22"/>
        </w:rPr>
        <w:t xml:space="preserve"> </w:t>
      </w:r>
      <w:r w:rsidR="00620BD5" w:rsidRPr="00620BD5">
        <w:rPr>
          <w:rFonts w:asciiTheme="minorHAnsi" w:hAnsiTheme="minorHAnsi" w:cstheme="minorHAnsi"/>
          <w:sz w:val="22"/>
          <w:szCs w:val="22"/>
        </w:rPr>
        <w:t xml:space="preserve">collects salary data for </w:t>
      </w:r>
      <w:r w:rsidR="00620BD5" w:rsidRPr="00982675">
        <w:rPr>
          <w:rFonts w:asciiTheme="minorHAnsi" w:hAnsiTheme="minorHAnsi" w:cstheme="minorHAnsi"/>
          <w:b/>
          <w:bCs/>
          <w:sz w:val="22"/>
          <w:szCs w:val="22"/>
        </w:rPr>
        <w:t>full-time faculty</w:t>
      </w:r>
      <w:r w:rsidR="00C842B9">
        <w:rPr>
          <w:rFonts w:asciiTheme="minorHAnsi" w:hAnsiTheme="minorHAnsi" w:cstheme="minorHAnsi"/>
          <w:bCs/>
          <w:sz w:val="22"/>
          <w:szCs w:val="22"/>
        </w:rPr>
        <w:t xml:space="preserve"> </w:t>
      </w:r>
      <w:r w:rsidR="00620BD5" w:rsidRPr="00620BD5">
        <w:rPr>
          <w:rFonts w:asciiTheme="minorHAnsi" w:hAnsiTheme="minorHAnsi" w:cstheme="minorHAnsi"/>
          <w:bCs/>
          <w:sz w:val="22"/>
          <w:szCs w:val="22"/>
        </w:rPr>
        <w:t xml:space="preserve">by </w:t>
      </w:r>
      <w:r w:rsidR="00620BD5" w:rsidRPr="00620BD5">
        <w:rPr>
          <w:rFonts w:asciiTheme="minorHAnsi" w:hAnsiTheme="minorHAnsi" w:cstheme="minorHAnsi"/>
          <w:bCs/>
          <w:sz w:val="22"/>
          <w:szCs w:val="22"/>
          <w:u w:val="single"/>
        </w:rPr>
        <w:t>discipline, rank and tenure status</w:t>
      </w:r>
      <w:r w:rsidR="00620BD5" w:rsidRPr="00620BD5">
        <w:rPr>
          <w:rFonts w:asciiTheme="minorHAnsi" w:hAnsiTheme="minorHAnsi" w:cstheme="minorHAnsi"/>
          <w:bCs/>
          <w:sz w:val="22"/>
          <w:szCs w:val="22"/>
        </w:rPr>
        <w:t xml:space="preserve">. </w:t>
      </w:r>
    </w:p>
    <w:p w:rsidR="006C568F" w:rsidRDefault="00620BD5" w:rsidP="00E20307">
      <w:pPr>
        <w:pStyle w:val="BodyText"/>
        <w:spacing w:before="120" w:after="0"/>
        <w:rPr>
          <w:rFonts w:asciiTheme="minorHAnsi" w:hAnsiTheme="minorHAnsi" w:cstheme="minorHAnsi"/>
          <w:iCs/>
          <w:sz w:val="22"/>
          <w:szCs w:val="22"/>
        </w:rPr>
      </w:pPr>
      <w:r w:rsidRPr="00620BD5">
        <w:rPr>
          <w:rFonts w:asciiTheme="minorHAnsi" w:hAnsiTheme="minorHAnsi" w:cstheme="minorHAnsi"/>
          <w:sz w:val="22"/>
          <w:szCs w:val="22"/>
        </w:rPr>
        <w:t xml:space="preserve">Disciplines are defined in terms of the U.S. Department of Education’s </w:t>
      </w:r>
      <w:r w:rsidRPr="00620BD5">
        <w:rPr>
          <w:rFonts w:asciiTheme="minorHAnsi" w:hAnsiTheme="minorHAnsi" w:cstheme="minorHAnsi"/>
          <w:i/>
          <w:iCs/>
          <w:sz w:val="22"/>
          <w:szCs w:val="22"/>
        </w:rPr>
        <w:t>Classification of Instructional Programs: 2010 Edition.</w:t>
      </w:r>
      <w:r w:rsidR="000601A6">
        <w:rPr>
          <w:rFonts w:asciiTheme="minorHAnsi" w:hAnsiTheme="minorHAnsi" w:cstheme="minorHAnsi"/>
          <w:i/>
          <w:iCs/>
          <w:sz w:val="22"/>
          <w:szCs w:val="22"/>
        </w:rPr>
        <w:t xml:space="preserve"> </w:t>
      </w:r>
      <w:r w:rsidR="00EF0E06">
        <w:rPr>
          <w:rFonts w:asciiTheme="minorHAnsi" w:hAnsiTheme="minorHAnsi" w:cstheme="minorHAnsi"/>
          <w:iCs/>
          <w:sz w:val="22"/>
          <w:szCs w:val="22"/>
        </w:rPr>
        <w:t xml:space="preserve">Go to </w:t>
      </w:r>
      <w:hyperlink r:id="rId13" w:history="1">
        <w:r w:rsidR="00AB5E07" w:rsidRPr="00501912">
          <w:rPr>
            <w:rStyle w:val="Hyperlink"/>
            <w:rFonts w:asciiTheme="minorHAnsi" w:hAnsiTheme="minorHAnsi" w:cstheme="minorHAnsi"/>
            <w:sz w:val="22"/>
            <w:szCs w:val="22"/>
          </w:rPr>
          <w:t>http://www.cupahr.org/surveys/worksheets.aspx</w:t>
        </w:r>
      </w:hyperlink>
      <w:r w:rsidR="00AB5E07">
        <w:rPr>
          <w:rFonts w:asciiTheme="minorHAnsi" w:hAnsiTheme="minorHAnsi" w:cstheme="minorHAnsi"/>
          <w:iCs/>
          <w:sz w:val="22"/>
          <w:szCs w:val="22"/>
        </w:rPr>
        <w:t xml:space="preserve"> </w:t>
      </w:r>
      <w:r w:rsidR="00EF0E06">
        <w:rPr>
          <w:rFonts w:asciiTheme="minorHAnsi" w:hAnsiTheme="minorHAnsi" w:cstheme="minorHAnsi"/>
          <w:iCs/>
          <w:sz w:val="22"/>
          <w:szCs w:val="22"/>
        </w:rPr>
        <w:t>for discipline descriptions.</w:t>
      </w:r>
    </w:p>
    <w:p w:rsidR="00620BD5" w:rsidRPr="006311FB" w:rsidRDefault="00B439F1" w:rsidP="00E20307">
      <w:pPr>
        <w:pStyle w:val="BodyText"/>
        <w:spacing w:before="120" w:after="0"/>
        <w:rPr>
          <w:rFonts w:ascii="Calibri" w:hAnsi="Calibri"/>
          <w:sz w:val="22"/>
          <w:szCs w:val="22"/>
        </w:rPr>
      </w:pPr>
      <w:r w:rsidRPr="00A06D74">
        <w:rPr>
          <w:rFonts w:ascii="Calibri" w:hAnsi="Calibri"/>
          <w:sz w:val="22"/>
          <w:szCs w:val="22"/>
        </w:rPr>
        <w:t xml:space="preserve">The </w:t>
      </w:r>
      <w:r w:rsidR="006C568F" w:rsidRPr="00A06D74">
        <w:rPr>
          <w:rFonts w:ascii="Calibri" w:hAnsi="Calibri"/>
          <w:sz w:val="22"/>
          <w:szCs w:val="22"/>
        </w:rPr>
        <w:t xml:space="preserve">survey also collects salary data </w:t>
      </w:r>
      <w:r w:rsidR="006C568F" w:rsidRPr="00CC0B0D">
        <w:rPr>
          <w:rFonts w:ascii="Calibri" w:hAnsi="Calibri"/>
          <w:sz w:val="22"/>
          <w:szCs w:val="22"/>
        </w:rPr>
        <w:t xml:space="preserve">for </w:t>
      </w:r>
      <w:r w:rsidR="006C568F" w:rsidRPr="00CC0B0D">
        <w:rPr>
          <w:rFonts w:ascii="Calibri" w:hAnsi="Calibri"/>
          <w:b/>
          <w:sz w:val="22"/>
          <w:szCs w:val="22"/>
        </w:rPr>
        <w:t>Postdoctoral Scholars.</w:t>
      </w:r>
      <w:r w:rsidR="006C568F" w:rsidRPr="00CC0B0D">
        <w:rPr>
          <w:rFonts w:ascii="Calibri" w:hAnsi="Calibri"/>
          <w:sz w:val="22"/>
          <w:szCs w:val="22"/>
        </w:rPr>
        <w:t xml:space="preserve"> While </w:t>
      </w:r>
      <w:r w:rsidR="00E91E74" w:rsidRPr="00CC0B0D">
        <w:rPr>
          <w:rFonts w:ascii="Calibri" w:hAnsi="Calibri"/>
          <w:sz w:val="22"/>
          <w:szCs w:val="22"/>
        </w:rPr>
        <w:t xml:space="preserve">postdocs typically fall into their own category rather than being classified as either faculty </w:t>
      </w:r>
      <w:r w:rsidR="006C568F" w:rsidRPr="00CC0B0D">
        <w:rPr>
          <w:rFonts w:ascii="Calibri" w:hAnsi="Calibri"/>
          <w:sz w:val="22"/>
          <w:szCs w:val="22"/>
        </w:rPr>
        <w:t>or staff, they are disciplinary like fac</w:t>
      </w:r>
      <w:r w:rsidR="00E91E74" w:rsidRPr="00CC0B0D">
        <w:rPr>
          <w:rFonts w:ascii="Calibri" w:hAnsi="Calibri"/>
          <w:sz w:val="22"/>
          <w:szCs w:val="22"/>
        </w:rPr>
        <w:t>ulty and fit best with the faculty</w:t>
      </w:r>
      <w:r w:rsidR="006C568F" w:rsidRPr="00CC0B0D">
        <w:rPr>
          <w:rFonts w:ascii="Calibri" w:hAnsi="Calibri"/>
          <w:sz w:val="22"/>
          <w:szCs w:val="22"/>
        </w:rPr>
        <w:t>. These individuals will most often be employed by researc</w:t>
      </w:r>
      <w:r w:rsidR="00E91E74" w:rsidRPr="00CC0B0D">
        <w:rPr>
          <w:rFonts w:ascii="Calibri" w:hAnsi="Calibri"/>
          <w:sz w:val="22"/>
          <w:szCs w:val="22"/>
        </w:rPr>
        <w:t xml:space="preserve">h institutions and include </w:t>
      </w:r>
      <w:r w:rsidR="006C568F" w:rsidRPr="00CC0B0D">
        <w:rPr>
          <w:rFonts w:ascii="Calibri" w:hAnsi="Calibri"/>
          <w:sz w:val="22"/>
          <w:szCs w:val="22"/>
        </w:rPr>
        <w:t>foreign na</w:t>
      </w:r>
      <w:r w:rsidR="00E91E74" w:rsidRPr="00CC0B0D">
        <w:rPr>
          <w:rFonts w:ascii="Calibri" w:hAnsi="Calibri"/>
          <w:sz w:val="22"/>
          <w:szCs w:val="22"/>
        </w:rPr>
        <w:t>tionals on H1-B visas, for whom prevailing wage data are</w:t>
      </w:r>
      <w:r w:rsidR="006C568F" w:rsidRPr="00CC0B0D">
        <w:rPr>
          <w:rFonts w:ascii="Calibri" w:hAnsi="Calibri"/>
          <w:sz w:val="22"/>
          <w:szCs w:val="22"/>
        </w:rPr>
        <w:t xml:space="preserve"> particularly import</w:t>
      </w:r>
      <w:r w:rsidR="00E91E74" w:rsidRPr="00CC0B0D">
        <w:rPr>
          <w:rFonts w:ascii="Calibri" w:hAnsi="Calibri"/>
          <w:sz w:val="22"/>
          <w:szCs w:val="22"/>
        </w:rPr>
        <w:t>ant. Data for postdocs are collected along with</w:t>
      </w:r>
      <w:r w:rsidR="006C568F" w:rsidRPr="00CC0B0D">
        <w:rPr>
          <w:rFonts w:ascii="Calibri" w:hAnsi="Calibri"/>
          <w:sz w:val="22"/>
          <w:szCs w:val="22"/>
        </w:rPr>
        <w:t xml:space="preserve"> the non-tenure-track research faculty </w:t>
      </w:r>
      <w:r w:rsidRPr="00A06D74">
        <w:rPr>
          <w:rFonts w:ascii="Calibri" w:hAnsi="Calibri"/>
          <w:sz w:val="22"/>
          <w:szCs w:val="22"/>
        </w:rPr>
        <w:t>in the section</w:t>
      </w:r>
      <w:r w:rsidR="00E91E74" w:rsidRPr="00A06D74">
        <w:rPr>
          <w:rFonts w:ascii="Calibri" w:hAnsi="Calibri"/>
          <w:sz w:val="22"/>
          <w:szCs w:val="22"/>
        </w:rPr>
        <w:t xml:space="preserve"> </w:t>
      </w:r>
      <w:r w:rsidR="006C568F" w:rsidRPr="00A06D74">
        <w:rPr>
          <w:rFonts w:ascii="Calibri" w:hAnsi="Calibri"/>
          <w:sz w:val="22"/>
          <w:szCs w:val="22"/>
        </w:rPr>
        <w:t xml:space="preserve">titled </w:t>
      </w:r>
      <w:r w:rsidR="006C568F" w:rsidRPr="00CC0B0D">
        <w:rPr>
          <w:rFonts w:ascii="Calibri" w:hAnsi="Calibri"/>
          <w:sz w:val="22"/>
          <w:szCs w:val="22"/>
        </w:rPr>
        <w:t>“Full-Time Non-Tenure-Track Research Faculty and Postdoctoral Scholar Salaries.”</w:t>
      </w:r>
      <w:r w:rsidR="00EF0E06" w:rsidRPr="00CC0B0D">
        <w:rPr>
          <w:rFonts w:asciiTheme="minorHAnsi" w:hAnsiTheme="minorHAnsi" w:cstheme="minorHAnsi"/>
          <w:iCs/>
          <w:sz w:val="22"/>
          <w:szCs w:val="22"/>
        </w:rPr>
        <w:t xml:space="preserve"> </w:t>
      </w:r>
      <w:r w:rsidR="005F751A" w:rsidRPr="00CC0B0D">
        <w:rPr>
          <w:rFonts w:asciiTheme="minorHAnsi" w:hAnsiTheme="minorHAnsi" w:cstheme="minorHAnsi"/>
          <w:iCs/>
          <w:sz w:val="22"/>
          <w:szCs w:val="22"/>
        </w:rPr>
        <w:t xml:space="preserve"> </w:t>
      </w:r>
    </w:p>
    <w:p w:rsidR="007661EA" w:rsidRPr="00C45A81" w:rsidRDefault="007661EA" w:rsidP="00E20307">
      <w:pPr>
        <w:spacing w:before="180" w:after="60"/>
        <w:rPr>
          <w:rFonts w:cstheme="minorHAnsi"/>
        </w:rPr>
      </w:pPr>
      <w:r w:rsidRPr="00C45A81">
        <w:rPr>
          <w:rFonts w:cstheme="minorHAnsi"/>
          <w:b/>
        </w:rPr>
        <w:t>CONFIDENTIALITY AND PRIVACY STATEMENT</w:t>
      </w:r>
      <w:r w:rsidRPr="00C45A81">
        <w:rPr>
          <w:rFonts w:cstheme="minorHAnsi"/>
        </w:rPr>
        <w:t xml:space="preserve"> </w:t>
      </w:r>
    </w:p>
    <w:p w:rsidR="001B5A28" w:rsidRDefault="007661EA" w:rsidP="001B5A28">
      <w:pPr>
        <w:spacing w:before="120" w:after="120"/>
        <w:rPr>
          <w:rFonts w:cstheme="minorHAnsi"/>
        </w:rPr>
      </w:pPr>
      <w:r w:rsidRPr="00C45A81">
        <w:rPr>
          <w:rFonts w:cstheme="minorHAnsi"/>
        </w:rPr>
        <w:t>All possible steps are taken to protect the confidentiality of each institution’s salary data. Confidential data are released only in aggregated form. Salary data reported for a given position by five or fewer institu</w:t>
      </w:r>
      <w:r w:rsidR="00DD7BE1">
        <w:rPr>
          <w:rFonts w:cstheme="minorHAnsi"/>
        </w:rPr>
        <w:t xml:space="preserve">tions are neither listed in a </w:t>
      </w:r>
      <w:r w:rsidRPr="00C45A81">
        <w:rPr>
          <w:rFonts w:cstheme="minorHAnsi"/>
        </w:rPr>
        <w:t>survey report nor available in DataOn</w:t>
      </w:r>
      <w:r w:rsidR="00DD7BE1">
        <w:rPr>
          <w:rFonts w:cstheme="minorHAnsi"/>
        </w:rPr>
        <w:t>Demand</w:t>
      </w:r>
      <w:r w:rsidRPr="00C45A81">
        <w:rPr>
          <w:rFonts w:cstheme="minorHAnsi"/>
        </w:rPr>
        <w:t xml:space="preserve">. Any attempt to use DataOnDemand for the purpose of violating the confidentiality of survey data is illicit and subject to serious penalty. </w:t>
      </w:r>
    </w:p>
    <w:p w:rsidR="007661EA" w:rsidRDefault="007661EA" w:rsidP="001B5A28">
      <w:pPr>
        <w:spacing w:before="120" w:after="120"/>
        <w:rPr>
          <w:rFonts w:ascii="Verdana" w:hAnsi="Verdana"/>
          <w:sz w:val="18"/>
          <w:szCs w:val="18"/>
        </w:rPr>
      </w:pPr>
      <w:r w:rsidRPr="00C45A81">
        <w:rPr>
          <w:rFonts w:cstheme="minorHAnsi"/>
        </w:rPr>
        <w:t xml:space="preserve">CUPA-HR reports and DataOnDemand are in compliance with </w:t>
      </w:r>
      <w:r w:rsidR="001B5A28">
        <w:rPr>
          <w:rFonts w:cstheme="minorHAnsi"/>
        </w:rPr>
        <w:t xml:space="preserve">the </w:t>
      </w:r>
      <w:r w:rsidRPr="00C45A81">
        <w:rPr>
          <w:rFonts w:cstheme="minorHAnsi"/>
        </w:rPr>
        <w:t>Department of Justice "Safe Harbor" Guidelines. For a complete statement of CUPA-HR policy regarding use of survey data, click the Privacy Policy link under General in the menu at t</w:t>
      </w:r>
      <w:r w:rsidR="003B2C8B">
        <w:rPr>
          <w:rFonts w:cstheme="minorHAnsi"/>
        </w:rPr>
        <w:t>he top of the page in Surveys</w:t>
      </w:r>
      <w:r w:rsidR="00DD7BE1">
        <w:rPr>
          <w:rFonts w:cstheme="minorHAnsi"/>
        </w:rPr>
        <w:t xml:space="preserve"> </w:t>
      </w:r>
      <w:r w:rsidR="003B2C8B">
        <w:rPr>
          <w:rFonts w:cstheme="minorHAnsi"/>
        </w:rPr>
        <w:t>Onl</w:t>
      </w:r>
      <w:r w:rsidRPr="00C45A81">
        <w:rPr>
          <w:rFonts w:cstheme="minorHAnsi"/>
        </w:rPr>
        <w:t>ine</w:t>
      </w:r>
      <w:r>
        <w:rPr>
          <w:rFonts w:ascii="Verdana" w:hAnsi="Verdana"/>
          <w:sz w:val="18"/>
          <w:szCs w:val="18"/>
        </w:rPr>
        <w:t xml:space="preserve">. </w:t>
      </w:r>
    </w:p>
    <w:p w:rsidR="00E20307" w:rsidRPr="0053223D" w:rsidRDefault="00E20307" w:rsidP="00E20307">
      <w:pPr>
        <w:pStyle w:val="NormalWeb"/>
        <w:spacing w:before="180" w:beforeAutospacing="0" w:after="60" w:afterAutospacing="0"/>
        <w:rPr>
          <w:rFonts w:asciiTheme="minorHAnsi" w:hAnsiTheme="minorHAnsi" w:cstheme="minorHAnsi"/>
          <w:b/>
          <w:caps/>
          <w:sz w:val="22"/>
          <w:szCs w:val="22"/>
        </w:rPr>
      </w:pPr>
      <w:r>
        <w:rPr>
          <w:rFonts w:asciiTheme="minorHAnsi" w:hAnsiTheme="minorHAnsi" w:cstheme="minorHAnsi"/>
          <w:b/>
          <w:caps/>
          <w:sz w:val="22"/>
          <w:szCs w:val="22"/>
        </w:rPr>
        <w:t>Reporting dates for data</w:t>
      </w:r>
    </w:p>
    <w:p w:rsidR="00E20307" w:rsidRPr="001A0D70" w:rsidRDefault="00E20307" w:rsidP="00E20307">
      <w:pPr>
        <w:pStyle w:val="NormalWeb"/>
        <w:numPr>
          <w:ilvl w:val="0"/>
          <w:numId w:val="30"/>
        </w:numPr>
        <w:spacing w:before="0" w:beforeAutospacing="0" w:after="60" w:afterAutospacing="0"/>
        <w:ind w:left="360"/>
        <w:rPr>
          <w:rFonts w:asciiTheme="minorHAnsi" w:hAnsiTheme="minorHAnsi" w:cstheme="minorHAnsi"/>
          <w:sz w:val="22"/>
          <w:szCs w:val="22"/>
        </w:rPr>
      </w:pPr>
      <w:r w:rsidRPr="001A0D70">
        <w:rPr>
          <w:rFonts w:asciiTheme="minorHAnsi" w:hAnsiTheme="minorHAnsi" w:cstheme="minorHAnsi"/>
          <w:sz w:val="22"/>
          <w:szCs w:val="22"/>
        </w:rPr>
        <w:t>Report fall student enrollment as of your institution’s official fall reporting date or October 15</w:t>
      </w:r>
      <w:r w:rsidR="003B2C8B">
        <w:rPr>
          <w:rFonts w:asciiTheme="minorHAnsi" w:hAnsiTheme="minorHAnsi" w:cstheme="minorHAnsi"/>
          <w:sz w:val="22"/>
          <w:szCs w:val="22"/>
        </w:rPr>
        <w:t>,</w:t>
      </w:r>
      <w:r w:rsidR="00B439F1">
        <w:rPr>
          <w:rFonts w:asciiTheme="minorHAnsi" w:hAnsiTheme="minorHAnsi" w:cstheme="minorHAnsi"/>
          <w:sz w:val="22"/>
          <w:szCs w:val="22"/>
        </w:rPr>
        <w:t xml:space="preserve"> 2015</w:t>
      </w:r>
      <w:r w:rsidRPr="001A0D70">
        <w:rPr>
          <w:rFonts w:asciiTheme="minorHAnsi" w:hAnsiTheme="minorHAnsi" w:cstheme="minorHAnsi"/>
          <w:sz w:val="22"/>
          <w:szCs w:val="22"/>
        </w:rPr>
        <w:t xml:space="preserve">. </w:t>
      </w:r>
    </w:p>
    <w:p w:rsidR="00E20307" w:rsidRPr="001A0D70" w:rsidRDefault="00E20307" w:rsidP="00E20307">
      <w:pPr>
        <w:pStyle w:val="NormalWeb"/>
        <w:numPr>
          <w:ilvl w:val="0"/>
          <w:numId w:val="30"/>
        </w:numPr>
        <w:spacing w:before="0" w:beforeAutospacing="0" w:after="60" w:afterAutospacing="0"/>
        <w:ind w:left="360"/>
        <w:rPr>
          <w:rFonts w:asciiTheme="minorHAnsi" w:hAnsiTheme="minorHAnsi" w:cstheme="minorHAnsi"/>
          <w:sz w:val="22"/>
          <w:szCs w:val="22"/>
        </w:rPr>
      </w:pPr>
      <w:r w:rsidRPr="001A0D70">
        <w:rPr>
          <w:rFonts w:asciiTheme="minorHAnsi" w:hAnsiTheme="minorHAnsi" w:cstheme="minorHAnsi"/>
          <w:sz w:val="22"/>
          <w:szCs w:val="22"/>
        </w:rPr>
        <w:t xml:space="preserve">Report the </w:t>
      </w:r>
      <w:r w:rsidR="008371F9">
        <w:rPr>
          <w:rFonts w:asciiTheme="minorHAnsi" w:hAnsiTheme="minorHAnsi" w:cstheme="minorHAnsi"/>
          <w:sz w:val="22"/>
          <w:szCs w:val="22"/>
        </w:rPr>
        <w:t xml:space="preserve">number of faculty and </w:t>
      </w:r>
      <w:r w:rsidRPr="001A0D70">
        <w:rPr>
          <w:rFonts w:asciiTheme="minorHAnsi" w:hAnsiTheme="minorHAnsi" w:cstheme="minorHAnsi"/>
          <w:sz w:val="22"/>
          <w:szCs w:val="22"/>
        </w:rPr>
        <w:t xml:space="preserve">staff on your institution’s </w:t>
      </w:r>
      <w:r w:rsidR="00B439F1">
        <w:rPr>
          <w:rFonts w:asciiTheme="minorHAnsi" w:hAnsiTheme="minorHAnsi" w:cstheme="minorHAnsi"/>
          <w:sz w:val="22"/>
          <w:szCs w:val="22"/>
        </w:rPr>
        <w:t>payroll as of November 1, 2015</w:t>
      </w:r>
      <w:r w:rsidRPr="001A0D70">
        <w:rPr>
          <w:rFonts w:asciiTheme="minorHAnsi" w:hAnsiTheme="minorHAnsi" w:cstheme="minorHAnsi"/>
          <w:sz w:val="22"/>
          <w:szCs w:val="22"/>
        </w:rPr>
        <w:t>.</w:t>
      </w:r>
    </w:p>
    <w:p w:rsidR="00E20307" w:rsidRPr="001A0D70" w:rsidRDefault="00F53186" w:rsidP="00E20307">
      <w:pPr>
        <w:pStyle w:val="ListParagraph"/>
        <w:numPr>
          <w:ilvl w:val="0"/>
          <w:numId w:val="30"/>
        </w:numPr>
        <w:shd w:val="clear" w:color="auto" w:fill="FFFFFF"/>
        <w:spacing w:after="60"/>
        <w:ind w:left="360"/>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Report 9/10 month</w:t>
      </w:r>
      <w:r w:rsidR="00E20307" w:rsidRPr="001A0D70">
        <w:rPr>
          <w:rFonts w:asciiTheme="minorHAnsi" w:hAnsiTheme="minorHAnsi" w:cstheme="minorHAnsi"/>
          <w:color w:val="000000"/>
          <w:sz w:val="22"/>
          <w:szCs w:val="22"/>
        </w:rPr>
        <w:t xml:space="preserve"> salaries </w:t>
      </w:r>
      <w:r w:rsidR="00B439F1">
        <w:rPr>
          <w:rFonts w:asciiTheme="minorHAnsi" w:hAnsiTheme="minorHAnsi" w:cstheme="minorHAnsi"/>
          <w:sz w:val="22"/>
          <w:szCs w:val="22"/>
        </w:rPr>
        <w:t>as of November 1, 2015</w:t>
      </w:r>
      <w:r w:rsidR="00E20307" w:rsidRPr="001A0D70">
        <w:rPr>
          <w:rFonts w:asciiTheme="minorHAnsi" w:hAnsiTheme="minorHAnsi" w:cstheme="minorHAnsi"/>
          <w:sz w:val="22"/>
          <w:szCs w:val="22"/>
        </w:rPr>
        <w:t xml:space="preserve">. </w:t>
      </w:r>
    </w:p>
    <w:p w:rsidR="00E20307" w:rsidRPr="001A0D70" w:rsidRDefault="00E20307" w:rsidP="00E20307">
      <w:pPr>
        <w:pStyle w:val="ListParagraph"/>
        <w:numPr>
          <w:ilvl w:val="0"/>
          <w:numId w:val="30"/>
        </w:numPr>
        <w:shd w:val="clear" w:color="auto" w:fill="FFFFFF"/>
        <w:spacing w:after="60"/>
        <w:ind w:left="360"/>
        <w:contextualSpacing w:val="0"/>
        <w:rPr>
          <w:rFonts w:asciiTheme="minorHAnsi" w:hAnsiTheme="minorHAnsi" w:cstheme="minorHAnsi"/>
          <w:sz w:val="22"/>
          <w:szCs w:val="22"/>
        </w:rPr>
      </w:pPr>
      <w:r w:rsidRPr="001A0D70">
        <w:rPr>
          <w:rFonts w:asciiTheme="minorHAnsi" w:hAnsiTheme="minorHAnsi" w:cstheme="minorHAnsi"/>
          <w:b/>
          <w:sz w:val="22"/>
          <w:szCs w:val="22"/>
        </w:rPr>
        <w:t>If it is not possible to use the above dates</w:t>
      </w:r>
      <w:r w:rsidRPr="001A0D70">
        <w:rPr>
          <w:rFonts w:asciiTheme="minorHAnsi" w:hAnsiTheme="minorHAnsi" w:cstheme="minorHAnsi"/>
          <w:sz w:val="22"/>
          <w:szCs w:val="22"/>
        </w:rPr>
        <w:t>, use a reporting date no earlier than September 15 an</w:t>
      </w:r>
      <w:r w:rsidR="00B439F1">
        <w:rPr>
          <w:rFonts w:asciiTheme="minorHAnsi" w:hAnsiTheme="minorHAnsi" w:cstheme="minorHAnsi"/>
          <w:sz w:val="22"/>
          <w:szCs w:val="22"/>
        </w:rPr>
        <w:t>d no later than November 1, 2015</w:t>
      </w:r>
      <w:r w:rsidRPr="001A0D70">
        <w:rPr>
          <w:rFonts w:asciiTheme="minorHAnsi" w:hAnsiTheme="minorHAnsi" w:cstheme="minorHAnsi"/>
          <w:sz w:val="22"/>
          <w:szCs w:val="22"/>
        </w:rPr>
        <w:t xml:space="preserve">. </w:t>
      </w:r>
    </w:p>
    <w:p w:rsidR="00813A68" w:rsidRDefault="00B439F1" w:rsidP="00E20307">
      <w:pPr>
        <w:pStyle w:val="Heading1"/>
        <w:keepNext w:val="0"/>
        <w:spacing w:before="180"/>
        <w:jc w:val="left"/>
        <w:rPr>
          <w:rFonts w:asciiTheme="minorHAnsi" w:hAnsiTheme="minorHAnsi" w:cstheme="minorHAnsi"/>
          <w:sz w:val="22"/>
          <w:szCs w:val="22"/>
        </w:rPr>
      </w:pPr>
      <w:r>
        <w:rPr>
          <w:rFonts w:asciiTheme="minorHAnsi" w:hAnsiTheme="minorHAnsi" w:cstheme="minorHAnsi"/>
          <w:sz w:val="22"/>
          <w:szCs w:val="22"/>
        </w:rPr>
        <w:t>SURVEY CHANGES FOR 2015-16</w:t>
      </w:r>
    </w:p>
    <w:p w:rsidR="003D4CDB" w:rsidRDefault="00A06D74" w:rsidP="003D4CDB">
      <w:r>
        <w:t xml:space="preserve">There are no survey changes for this year. </w:t>
      </w:r>
    </w:p>
    <w:p w:rsidR="00E20307" w:rsidRPr="00C45A81" w:rsidRDefault="00E20307" w:rsidP="00E20307">
      <w:pPr>
        <w:pStyle w:val="Heading1"/>
        <w:keepNext w:val="0"/>
        <w:spacing w:before="180"/>
        <w:jc w:val="left"/>
        <w:rPr>
          <w:rFonts w:asciiTheme="minorHAnsi" w:hAnsiTheme="minorHAnsi" w:cstheme="minorHAnsi"/>
          <w:sz w:val="22"/>
          <w:szCs w:val="22"/>
        </w:rPr>
      </w:pPr>
      <w:r w:rsidRPr="00C45A81">
        <w:rPr>
          <w:rFonts w:asciiTheme="minorHAnsi" w:hAnsiTheme="minorHAnsi" w:cstheme="minorHAnsi"/>
          <w:sz w:val="22"/>
          <w:szCs w:val="22"/>
        </w:rPr>
        <w:t xml:space="preserve">SALARY </w:t>
      </w:r>
      <w:r>
        <w:rPr>
          <w:rFonts w:asciiTheme="minorHAnsi" w:hAnsiTheme="minorHAnsi" w:cstheme="minorHAnsi"/>
          <w:sz w:val="22"/>
          <w:szCs w:val="22"/>
        </w:rPr>
        <w:t xml:space="preserve">DATA </w:t>
      </w:r>
      <w:r w:rsidRPr="00C45A81">
        <w:rPr>
          <w:rFonts w:asciiTheme="minorHAnsi" w:hAnsiTheme="minorHAnsi" w:cstheme="minorHAnsi"/>
          <w:sz w:val="22"/>
          <w:szCs w:val="22"/>
        </w:rPr>
        <w:t xml:space="preserve">UPLOAD OPTION AVAILABLE </w:t>
      </w:r>
    </w:p>
    <w:p w:rsidR="00310F69" w:rsidRDefault="00310F69" w:rsidP="00E73CB5">
      <w:pPr>
        <w:pStyle w:val="BodyText2"/>
        <w:spacing w:before="120"/>
        <w:rPr>
          <w:rFonts w:asciiTheme="minorHAnsi" w:hAnsiTheme="minorHAnsi" w:cstheme="minorHAnsi"/>
          <w:b w:val="0"/>
          <w:bCs w:val="0"/>
          <w:sz w:val="22"/>
          <w:szCs w:val="22"/>
        </w:rPr>
      </w:pPr>
      <w:r w:rsidRPr="008D68D0">
        <w:rPr>
          <w:rFonts w:asciiTheme="minorHAnsi" w:hAnsiTheme="minorHAnsi" w:cstheme="minorHAnsi"/>
          <w:b w:val="0"/>
          <w:bCs w:val="0"/>
          <w:sz w:val="22"/>
          <w:szCs w:val="22"/>
        </w:rPr>
        <w:t xml:space="preserve">Salary data for </w:t>
      </w:r>
      <w:r w:rsidRPr="0007152E">
        <w:rPr>
          <w:rFonts w:asciiTheme="minorHAnsi" w:hAnsiTheme="minorHAnsi" w:cstheme="minorHAnsi"/>
          <w:bCs w:val="0"/>
          <w:sz w:val="22"/>
          <w:szCs w:val="22"/>
        </w:rPr>
        <w:t>full-time</w:t>
      </w:r>
      <w:r w:rsidRPr="008D68D0">
        <w:rPr>
          <w:rFonts w:asciiTheme="minorHAnsi" w:hAnsiTheme="minorHAnsi" w:cstheme="minorHAnsi"/>
          <w:b w:val="0"/>
          <w:bCs w:val="0"/>
          <w:sz w:val="22"/>
          <w:szCs w:val="22"/>
        </w:rPr>
        <w:t xml:space="preserve"> faculty</w:t>
      </w:r>
      <w:r>
        <w:rPr>
          <w:rFonts w:asciiTheme="minorHAnsi" w:hAnsiTheme="minorHAnsi" w:cstheme="minorHAnsi"/>
          <w:b w:val="0"/>
          <w:bCs w:val="0"/>
          <w:sz w:val="22"/>
          <w:szCs w:val="22"/>
        </w:rPr>
        <w:t xml:space="preserve"> can</w:t>
      </w:r>
      <w:r w:rsidRPr="008D68D0">
        <w:rPr>
          <w:rFonts w:asciiTheme="minorHAnsi" w:hAnsiTheme="minorHAnsi" w:cstheme="minorHAnsi"/>
          <w:b w:val="0"/>
          <w:bCs w:val="0"/>
          <w:sz w:val="22"/>
          <w:szCs w:val="22"/>
        </w:rPr>
        <w:t xml:space="preserve"> be manually entered or uploaded in</w:t>
      </w:r>
      <w:r>
        <w:rPr>
          <w:rFonts w:asciiTheme="minorHAnsi" w:hAnsiTheme="minorHAnsi" w:cstheme="minorHAnsi"/>
          <w:b w:val="0"/>
          <w:bCs w:val="0"/>
          <w:sz w:val="22"/>
          <w:szCs w:val="22"/>
        </w:rPr>
        <w:t>to</w:t>
      </w:r>
      <w:r w:rsidR="002C2D3A">
        <w:rPr>
          <w:rFonts w:asciiTheme="minorHAnsi" w:hAnsiTheme="minorHAnsi" w:cstheme="minorHAnsi"/>
          <w:b w:val="0"/>
          <w:bCs w:val="0"/>
          <w:sz w:val="22"/>
          <w:szCs w:val="22"/>
        </w:rPr>
        <w:t xml:space="preserve"> any of 338</w:t>
      </w:r>
      <w:r w:rsidRPr="008D68D0">
        <w:rPr>
          <w:rFonts w:asciiTheme="minorHAnsi" w:hAnsiTheme="minorHAnsi" w:cstheme="minorHAnsi"/>
          <w:b w:val="0"/>
          <w:bCs w:val="0"/>
          <w:sz w:val="22"/>
          <w:szCs w:val="22"/>
        </w:rPr>
        <w:t xml:space="preserve"> 4-digit CIP program codes defined by the U.S. Department of Education. At the </w:t>
      </w:r>
      <w:r w:rsidRPr="008D68D0">
        <w:rPr>
          <w:rFonts w:asciiTheme="minorHAnsi" w:hAnsiTheme="minorHAnsi" w:cstheme="minorHAnsi"/>
          <w:bCs w:val="0"/>
          <w:sz w:val="22"/>
          <w:szCs w:val="22"/>
        </w:rPr>
        <w:t>6-digit level</w:t>
      </w:r>
      <w:r w:rsidRPr="008D68D0">
        <w:rPr>
          <w:rFonts w:asciiTheme="minorHAnsi" w:hAnsiTheme="minorHAnsi" w:cstheme="minorHAnsi"/>
          <w:b w:val="0"/>
          <w:bCs w:val="0"/>
          <w:sz w:val="22"/>
          <w:szCs w:val="22"/>
        </w:rPr>
        <w:t xml:space="preserve">, salary data </w:t>
      </w:r>
      <w:r w:rsidR="002C2D3A">
        <w:rPr>
          <w:rFonts w:asciiTheme="minorHAnsi" w:hAnsiTheme="minorHAnsi" w:cstheme="minorHAnsi"/>
          <w:b w:val="0"/>
          <w:bCs w:val="0"/>
          <w:sz w:val="22"/>
          <w:szCs w:val="22"/>
        </w:rPr>
        <w:t>can be uploaded into any of 1334</w:t>
      </w:r>
      <w:r w:rsidRPr="008D68D0">
        <w:rPr>
          <w:rFonts w:asciiTheme="minorHAnsi" w:hAnsiTheme="minorHAnsi" w:cstheme="minorHAnsi"/>
          <w:b w:val="0"/>
          <w:bCs w:val="0"/>
          <w:sz w:val="22"/>
          <w:szCs w:val="22"/>
        </w:rPr>
        <w:t xml:space="preserve"> CIP program codes. </w:t>
      </w:r>
    </w:p>
    <w:p w:rsidR="00BA68CD" w:rsidRDefault="00BA68CD" w:rsidP="00BA68CD">
      <w:pPr>
        <w:spacing w:after="120"/>
      </w:pPr>
      <w:r>
        <w:t xml:space="preserve">The Upload Option enables you to upload a file of salary data to the Surveys Online (SOL) database server, saving you the effort of manually keying in each item. </w:t>
      </w:r>
      <w:r>
        <w:rPr>
          <w:b/>
          <w:bCs/>
        </w:rPr>
        <w:t xml:space="preserve">The upload file type may be either comma separated values (CSV) or Microsoft Excel (XLS or XLSX). </w:t>
      </w:r>
    </w:p>
    <w:p w:rsidR="00D41475" w:rsidRPr="00C45A81" w:rsidRDefault="00D41475" w:rsidP="00E20307">
      <w:pPr>
        <w:spacing w:before="120" w:after="120"/>
        <w:rPr>
          <w:rFonts w:cstheme="minorHAnsi"/>
        </w:rPr>
      </w:pPr>
      <w:r w:rsidRPr="00C45A81">
        <w:rPr>
          <w:rFonts w:cstheme="minorHAnsi"/>
        </w:rPr>
        <w:t xml:space="preserve">The </w:t>
      </w:r>
      <w:r w:rsidRPr="00C45A81">
        <w:rPr>
          <w:rFonts w:cstheme="minorHAnsi"/>
          <w:b/>
          <w:i/>
        </w:rPr>
        <w:t>WILL DO</w:t>
      </w:r>
      <w:r w:rsidRPr="00C45A81">
        <w:rPr>
          <w:rFonts w:cstheme="minorHAnsi"/>
        </w:rPr>
        <w:t xml:space="preserve"> and </w:t>
      </w:r>
      <w:r w:rsidRPr="00C45A81">
        <w:rPr>
          <w:rFonts w:cstheme="minorHAnsi"/>
          <w:b/>
          <w:i/>
        </w:rPr>
        <w:t>DONE</w:t>
      </w:r>
      <w:r w:rsidRPr="00C45A81">
        <w:rPr>
          <w:rFonts w:cstheme="minorHAnsi"/>
        </w:rPr>
        <w:t xml:space="preserve"> status boxes still need to be checked and Institu</w:t>
      </w:r>
      <w:r w:rsidR="00102FFA">
        <w:rPr>
          <w:rFonts w:cstheme="minorHAnsi"/>
        </w:rPr>
        <w:t xml:space="preserve">tional Basics </w:t>
      </w:r>
      <w:r w:rsidRPr="00C45A81">
        <w:rPr>
          <w:rFonts w:cstheme="minorHAnsi"/>
        </w:rPr>
        <w:t>still have to be keyed into</w:t>
      </w:r>
      <w:r w:rsidR="00102FFA">
        <w:rPr>
          <w:rFonts w:cstheme="minorHAnsi"/>
        </w:rPr>
        <w:t xml:space="preserve"> SOL. The </w:t>
      </w:r>
      <w:r w:rsidRPr="00C45A81">
        <w:rPr>
          <w:rFonts w:cstheme="minorHAnsi"/>
        </w:rPr>
        <w:t>Upload Opti</w:t>
      </w:r>
      <w:r w:rsidR="00102FFA">
        <w:rPr>
          <w:rFonts w:cstheme="minorHAnsi"/>
        </w:rPr>
        <w:t>on is for salary-</w:t>
      </w:r>
      <w:r w:rsidR="00E473AF">
        <w:rPr>
          <w:rFonts w:cstheme="minorHAnsi"/>
        </w:rPr>
        <w:t xml:space="preserve"> and i</w:t>
      </w:r>
      <w:r w:rsidR="00B125B0">
        <w:rPr>
          <w:rFonts w:cstheme="minorHAnsi"/>
        </w:rPr>
        <w:t>ncumbent-</w:t>
      </w:r>
      <w:r w:rsidRPr="00C45A81">
        <w:rPr>
          <w:rFonts w:cstheme="minorHAnsi"/>
        </w:rPr>
        <w:t>related data only.</w:t>
      </w:r>
    </w:p>
    <w:p w:rsidR="00D41475" w:rsidRPr="009D242F" w:rsidRDefault="00D41475" w:rsidP="00E20307">
      <w:pPr>
        <w:pStyle w:val="NormalWeb"/>
        <w:spacing w:before="120" w:beforeAutospacing="0" w:after="120" w:afterAutospacing="0"/>
        <w:rPr>
          <w:rFonts w:asciiTheme="minorHAnsi" w:hAnsiTheme="minorHAnsi" w:cstheme="minorHAnsi"/>
          <w:sz w:val="22"/>
          <w:szCs w:val="22"/>
        </w:rPr>
      </w:pPr>
      <w:r w:rsidRPr="009D242F">
        <w:rPr>
          <w:rFonts w:asciiTheme="minorHAnsi" w:hAnsiTheme="minorHAnsi" w:cstheme="minorHAnsi"/>
          <w:sz w:val="22"/>
          <w:szCs w:val="22"/>
        </w:rPr>
        <w:lastRenderedPageBreak/>
        <w:t xml:space="preserve">This process will </w:t>
      </w:r>
      <w:r w:rsidRPr="009D242F">
        <w:rPr>
          <w:rFonts w:asciiTheme="minorHAnsi" w:hAnsiTheme="minorHAnsi" w:cstheme="minorHAnsi"/>
          <w:b/>
          <w:sz w:val="22"/>
          <w:szCs w:val="22"/>
        </w:rPr>
        <w:t>most benefit</w:t>
      </w:r>
      <w:r w:rsidRPr="009D242F">
        <w:rPr>
          <w:rFonts w:asciiTheme="minorHAnsi" w:hAnsiTheme="minorHAnsi" w:cstheme="minorHAnsi"/>
          <w:sz w:val="22"/>
          <w:szCs w:val="22"/>
        </w:rPr>
        <w:t xml:space="preserve"> in</w:t>
      </w:r>
      <w:r w:rsidR="00D33CA3" w:rsidRPr="009D242F">
        <w:rPr>
          <w:rFonts w:asciiTheme="minorHAnsi" w:hAnsiTheme="minorHAnsi" w:cstheme="minorHAnsi"/>
          <w:sz w:val="22"/>
          <w:szCs w:val="22"/>
        </w:rPr>
        <w:t>stitutions with HRIS support</w:t>
      </w:r>
      <w:r w:rsidRPr="009D242F">
        <w:rPr>
          <w:rFonts w:asciiTheme="minorHAnsi" w:hAnsiTheme="minorHAnsi" w:cstheme="minorHAnsi"/>
          <w:sz w:val="22"/>
          <w:szCs w:val="22"/>
        </w:rPr>
        <w:t xml:space="preserve">. If you have to create your upload file manually, this option may not save you time.   </w:t>
      </w:r>
      <w:r w:rsidR="00CD0A69" w:rsidRPr="009D242F">
        <w:rPr>
          <w:rFonts w:asciiTheme="minorHAnsi" w:hAnsiTheme="minorHAnsi" w:cstheme="minorHAnsi"/>
          <w:sz w:val="22"/>
          <w:szCs w:val="22"/>
        </w:rPr>
        <w:t>For directions on how to use the upload option, g</w:t>
      </w:r>
      <w:r w:rsidRPr="009D242F">
        <w:rPr>
          <w:rFonts w:asciiTheme="minorHAnsi" w:hAnsiTheme="minorHAnsi" w:cstheme="minorHAnsi"/>
          <w:sz w:val="22"/>
          <w:szCs w:val="22"/>
        </w:rPr>
        <w:t xml:space="preserve">o to </w:t>
      </w:r>
      <w:hyperlink r:id="rId14" w:history="1">
        <w:r w:rsidR="00AB5E07" w:rsidRPr="00B83C40">
          <w:rPr>
            <w:rStyle w:val="Hyperlink"/>
            <w:rFonts w:asciiTheme="minorHAnsi" w:hAnsiTheme="minorHAnsi" w:cstheme="minorHAnsi"/>
            <w:sz w:val="22"/>
            <w:szCs w:val="22"/>
          </w:rPr>
          <w:t>http://www.cupahr.org/surveys/worksheets.aspx</w:t>
        </w:r>
      </w:hyperlink>
      <w:r w:rsidR="00CD0A69" w:rsidRPr="00501912">
        <w:rPr>
          <w:rFonts w:asciiTheme="minorHAnsi" w:hAnsiTheme="minorHAnsi" w:cstheme="minorHAnsi"/>
          <w:b/>
          <w:sz w:val="22"/>
          <w:szCs w:val="22"/>
        </w:rPr>
        <w:t>.</w:t>
      </w:r>
    </w:p>
    <w:p w:rsidR="008D68D0" w:rsidRPr="008D68D0" w:rsidRDefault="008D68D0" w:rsidP="00E20307">
      <w:pPr>
        <w:pStyle w:val="BodyText"/>
        <w:spacing w:before="180" w:after="60"/>
        <w:rPr>
          <w:rFonts w:asciiTheme="minorHAnsi" w:hAnsiTheme="minorHAnsi" w:cstheme="minorHAnsi"/>
          <w:b/>
          <w:bCs/>
          <w:sz w:val="22"/>
          <w:szCs w:val="22"/>
        </w:rPr>
      </w:pPr>
      <w:r w:rsidRPr="008D68D0">
        <w:rPr>
          <w:rFonts w:asciiTheme="minorHAnsi" w:hAnsiTheme="minorHAnsi" w:cstheme="minorHAnsi"/>
          <w:b/>
          <w:bCs/>
          <w:sz w:val="22"/>
          <w:szCs w:val="22"/>
        </w:rPr>
        <w:t>ASSIGNMENT OF FACULTY TO DISCIPLINES</w:t>
      </w:r>
    </w:p>
    <w:p w:rsidR="008D68D0" w:rsidRPr="008D68D0" w:rsidRDefault="008D68D0" w:rsidP="009D242F">
      <w:pPr>
        <w:spacing w:before="120" w:after="120"/>
        <w:rPr>
          <w:rFonts w:cstheme="minorHAnsi"/>
        </w:rPr>
      </w:pPr>
      <w:r w:rsidRPr="008D68D0">
        <w:rPr>
          <w:rFonts w:cstheme="minorHAnsi"/>
        </w:rPr>
        <w:t xml:space="preserve">The survey defines disciplines using the </w:t>
      </w:r>
      <w:r w:rsidRPr="008D68D0">
        <w:rPr>
          <w:rFonts w:cstheme="minorHAnsi"/>
          <w:i/>
          <w:iCs/>
        </w:rPr>
        <w:t>Classification of Instructional Programs: 2010 Edition</w:t>
      </w:r>
      <w:r w:rsidRPr="008D68D0">
        <w:rPr>
          <w:rFonts w:cstheme="minorHAnsi"/>
        </w:rPr>
        <w:t xml:space="preserve"> published by the U.S. Department of Education’s National Center for Education Statistics (NCES). This publication replaces the CIP–2000 edition. Crosswalk information is provided where needed. </w:t>
      </w:r>
    </w:p>
    <w:p w:rsidR="008D68D0" w:rsidRPr="009D1D18" w:rsidRDefault="008D68D0" w:rsidP="00E936C4">
      <w:pPr>
        <w:pStyle w:val="ListParagraph"/>
        <w:numPr>
          <w:ilvl w:val="0"/>
          <w:numId w:val="24"/>
        </w:numPr>
        <w:spacing w:before="120" w:after="120"/>
        <w:ind w:left="360"/>
        <w:rPr>
          <w:rFonts w:asciiTheme="minorHAnsi" w:hAnsiTheme="minorHAnsi" w:cstheme="minorHAnsi"/>
          <w:sz w:val="22"/>
          <w:szCs w:val="22"/>
        </w:rPr>
      </w:pPr>
      <w:r w:rsidRPr="009D1D18">
        <w:rPr>
          <w:rFonts w:asciiTheme="minorHAnsi" w:hAnsiTheme="minorHAnsi" w:cstheme="minorHAnsi"/>
          <w:sz w:val="22"/>
          <w:szCs w:val="22"/>
        </w:rPr>
        <w:t>The CIP taxonomy is a hierarchy organized on 3 levels:</w:t>
      </w:r>
    </w:p>
    <w:p w:rsidR="008D68D0" w:rsidRPr="009D1D18" w:rsidRDefault="008D68D0" w:rsidP="00C203FD">
      <w:pPr>
        <w:pStyle w:val="BodyText3"/>
        <w:numPr>
          <w:ilvl w:val="0"/>
          <w:numId w:val="23"/>
        </w:numPr>
        <w:tabs>
          <w:tab w:val="left" w:pos="720"/>
        </w:tabs>
        <w:spacing w:before="0" w:after="0"/>
        <w:rPr>
          <w:rFonts w:asciiTheme="minorHAnsi" w:hAnsiTheme="minorHAnsi" w:cstheme="minorHAnsi"/>
          <w:sz w:val="22"/>
          <w:szCs w:val="22"/>
        </w:rPr>
      </w:pPr>
      <w:r w:rsidRPr="009D1D18">
        <w:rPr>
          <w:rFonts w:asciiTheme="minorHAnsi" w:hAnsiTheme="minorHAnsi" w:cstheme="minorHAnsi"/>
          <w:sz w:val="22"/>
          <w:szCs w:val="22"/>
        </w:rPr>
        <w:t>2-digit codes define the most general groupings of related programs. (XX)</w:t>
      </w:r>
    </w:p>
    <w:p w:rsidR="008D68D0" w:rsidRPr="009D1D18" w:rsidRDefault="008D68D0" w:rsidP="00C203FD">
      <w:pPr>
        <w:pStyle w:val="ListParagraph"/>
        <w:numPr>
          <w:ilvl w:val="0"/>
          <w:numId w:val="23"/>
        </w:numPr>
        <w:tabs>
          <w:tab w:val="left" w:pos="720"/>
        </w:tabs>
        <w:rPr>
          <w:rFonts w:asciiTheme="minorHAnsi" w:hAnsiTheme="minorHAnsi" w:cstheme="minorHAnsi"/>
          <w:sz w:val="22"/>
          <w:szCs w:val="22"/>
        </w:rPr>
      </w:pPr>
      <w:r w:rsidRPr="009D1D18">
        <w:rPr>
          <w:rFonts w:asciiTheme="minorHAnsi" w:hAnsiTheme="minorHAnsi" w:cstheme="minorHAnsi"/>
          <w:sz w:val="22"/>
          <w:szCs w:val="22"/>
        </w:rPr>
        <w:t>4-digit codes define intermediate groupings of programs that have comparable content and objectives.</w:t>
      </w:r>
      <w:r w:rsidRPr="009D1D18">
        <w:rPr>
          <w:rFonts w:asciiTheme="minorHAnsi" w:hAnsiTheme="minorHAnsi" w:cstheme="minorHAnsi"/>
          <w:b/>
          <w:bCs/>
          <w:sz w:val="22"/>
          <w:szCs w:val="22"/>
        </w:rPr>
        <w:t xml:space="preserve"> </w:t>
      </w:r>
      <w:r w:rsidRPr="009D1D18">
        <w:rPr>
          <w:rFonts w:asciiTheme="minorHAnsi" w:hAnsiTheme="minorHAnsi" w:cstheme="minorHAnsi"/>
          <w:sz w:val="22"/>
          <w:szCs w:val="22"/>
        </w:rPr>
        <w:t>(XX.XX)</w:t>
      </w:r>
    </w:p>
    <w:p w:rsidR="008D68D0" w:rsidRPr="009D1D18" w:rsidRDefault="008D68D0" w:rsidP="00E936C4">
      <w:pPr>
        <w:pStyle w:val="ListParagraph"/>
        <w:numPr>
          <w:ilvl w:val="0"/>
          <w:numId w:val="23"/>
        </w:numPr>
        <w:tabs>
          <w:tab w:val="left" w:pos="720"/>
        </w:tabs>
        <w:spacing w:before="120" w:after="120"/>
        <w:rPr>
          <w:rFonts w:asciiTheme="minorHAnsi" w:hAnsiTheme="minorHAnsi" w:cstheme="minorHAnsi"/>
          <w:sz w:val="22"/>
          <w:szCs w:val="22"/>
        </w:rPr>
      </w:pPr>
      <w:r w:rsidRPr="009D1D18">
        <w:rPr>
          <w:rFonts w:asciiTheme="minorHAnsi" w:hAnsiTheme="minorHAnsi" w:cstheme="minorHAnsi"/>
          <w:sz w:val="22"/>
          <w:szCs w:val="22"/>
        </w:rPr>
        <w:t>6-digit codes define specific instructional programs. (XX.XXXX)</w:t>
      </w:r>
    </w:p>
    <w:p w:rsidR="008D68D0" w:rsidRPr="008D68D0" w:rsidRDefault="008D68D0" w:rsidP="00621ED2">
      <w:pPr>
        <w:spacing w:before="120" w:after="120"/>
        <w:ind w:left="360"/>
        <w:rPr>
          <w:rFonts w:cstheme="minorHAnsi"/>
        </w:rPr>
      </w:pPr>
      <w:r w:rsidRPr="008D68D0">
        <w:rPr>
          <w:rFonts w:cstheme="minorHAnsi"/>
        </w:rPr>
        <w:t>For example:</w:t>
      </w:r>
    </w:p>
    <w:p w:rsidR="008D68D0" w:rsidRPr="008D68D0" w:rsidRDefault="008D68D0" w:rsidP="00E936C4">
      <w:pPr>
        <w:numPr>
          <w:ilvl w:val="0"/>
          <w:numId w:val="6"/>
        </w:numPr>
        <w:tabs>
          <w:tab w:val="clear" w:pos="2040"/>
          <w:tab w:val="left" w:pos="720"/>
        </w:tabs>
        <w:spacing w:before="120" w:after="120"/>
        <w:ind w:left="720" w:hanging="360"/>
        <w:rPr>
          <w:rFonts w:cstheme="minorHAnsi"/>
        </w:rPr>
      </w:pPr>
      <w:r w:rsidRPr="008D68D0">
        <w:rPr>
          <w:rFonts w:cstheme="minorHAnsi"/>
          <w:b/>
          <w:bCs/>
        </w:rPr>
        <w:t>AGRICULTURE, AGRICULTURE OPERATIONS, AND RELATED SCIENCES.</w:t>
      </w:r>
      <w:r w:rsidRPr="008D68D0">
        <w:rPr>
          <w:rFonts w:cstheme="minorHAnsi"/>
        </w:rPr>
        <w:t xml:space="preserve"> Instructional programs that focus on agriculture and related sciences and that prepare individuals to apply specific knowledge, methods, and techniques to the management and performance of agricultural operations.</w:t>
      </w:r>
    </w:p>
    <w:p w:rsidR="008D68D0" w:rsidRPr="008D68D0" w:rsidRDefault="008D68D0" w:rsidP="00621ED2">
      <w:pPr>
        <w:tabs>
          <w:tab w:val="num" w:pos="1440"/>
        </w:tabs>
        <w:spacing w:before="120" w:after="120"/>
        <w:ind w:left="1440" w:hanging="720"/>
        <w:rPr>
          <w:rFonts w:cstheme="minorHAnsi"/>
        </w:rPr>
      </w:pPr>
      <w:r w:rsidRPr="008D68D0">
        <w:rPr>
          <w:rFonts w:cstheme="minorHAnsi"/>
          <w:b/>
          <w:bCs/>
        </w:rPr>
        <w:t>01.02</w:t>
      </w:r>
      <w:r w:rsidRPr="008D68D0">
        <w:rPr>
          <w:rFonts w:cstheme="minorHAnsi"/>
          <w:b/>
          <w:bCs/>
        </w:rPr>
        <w:tab/>
        <w:t>Agricultural Business and Management</w:t>
      </w:r>
      <w:r w:rsidRPr="008D68D0">
        <w:rPr>
          <w:rFonts w:cstheme="minorHAnsi"/>
        </w:rPr>
        <w:t>. Instructional content for this group of programs is defined in codes 01.0101 - 01.0199</w:t>
      </w:r>
    </w:p>
    <w:p w:rsidR="008D68D0" w:rsidRPr="008D68D0" w:rsidRDefault="008D68D0" w:rsidP="009D242F">
      <w:pPr>
        <w:spacing w:before="120" w:after="120"/>
        <w:ind w:left="1440"/>
        <w:rPr>
          <w:rFonts w:cstheme="minorHAnsi"/>
        </w:rPr>
      </w:pPr>
      <w:r w:rsidRPr="008D68D0">
        <w:rPr>
          <w:rFonts w:cstheme="minorHAnsi"/>
          <w:b/>
          <w:bCs/>
        </w:rPr>
        <w:t>01.0102 Agribusiness/Agricultural Business Operations.</w:t>
      </w:r>
      <w:r w:rsidRPr="008D68D0">
        <w:rPr>
          <w:rFonts w:cstheme="minorHAnsi"/>
        </w:rPr>
        <w:t xml:space="preserve"> A program that prepares individuals to manage agricultural businesses and agriculturally related operations within diversified corporations. Includes instruction in agriculture, agricultural specialization, business management, accounting, finance, marketing, planning, human resources management, and other managerial responsibilities. </w:t>
      </w:r>
    </w:p>
    <w:p w:rsidR="008D68D0" w:rsidRPr="008D68D0" w:rsidRDefault="008D68D0" w:rsidP="00BB41CE">
      <w:pPr>
        <w:spacing w:before="120" w:after="120"/>
        <w:ind w:left="360"/>
        <w:rPr>
          <w:rFonts w:cstheme="minorHAnsi"/>
        </w:rPr>
      </w:pPr>
      <w:r w:rsidRPr="008D68D0">
        <w:rPr>
          <w:rFonts w:cstheme="minorHAnsi"/>
        </w:rPr>
        <w:t xml:space="preserve">For more information on CIP–2010, go to </w:t>
      </w:r>
      <w:hyperlink r:id="rId15" w:history="1">
        <w:r w:rsidRPr="008D68D0">
          <w:rPr>
            <w:rStyle w:val="Hyperlink"/>
            <w:rFonts w:cstheme="minorHAnsi"/>
          </w:rPr>
          <w:t>http://nces.ed.gov/ipeds/cipcode/crosswalk.aspx?y=55</w:t>
        </w:r>
      </w:hyperlink>
      <w:r w:rsidRPr="008D68D0">
        <w:rPr>
          <w:rFonts w:cstheme="minorHAnsi"/>
        </w:rPr>
        <w:t xml:space="preserve">.   </w:t>
      </w:r>
    </w:p>
    <w:p w:rsidR="00621ED2" w:rsidRPr="00BB41CE" w:rsidRDefault="008D68D0" w:rsidP="00E936C4">
      <w:pPr>
        <w:pStyle w:val="ListParagraph"/>
        <w:numPr>
          <w:ilvl w:val="0"/>
          <w:numId w:val="25"/>
        </w:numPr>
        <w:tabs>
          <w:tab w:val="left" w:pos="360"/>
        </w:tabs>
        <w:spacing w:before="120" w:after="120"/>
        <w:ind w:left="360"/>
        <w:rPr>
          <w:rFonts w:asciiTheme="minorHAnsi" w:hAnsiTheme="minorHAnsi" w:cstheme="minorHAnsi"/>
          <w:sz w:val="22"/>
          <w:szCs w:val="22"/>
        </w:rPr>
      </w:pPr>
      <w:r w:rsidRPr="00BB41CE">
        <w:rPr>
          <w:rFonts w:asciiTheme="minorHAnsi" w:hAnsiTheme="minorHAnsi" w:cstheme="minorHAnsi"/>
          <w:b/>
          <w:bCs/>
          <w:sz w:val="22"/>
          <w:szCs w:val="22"/>
        </w:rPr>
        <w:t>Report each faculty member in</w:t>
      </w:r>
      <w:r w:rsidRPr="00BB41CE">
        <w:rPr>
          <w:rFonts w:asciiTheme="minorHAnsi" w:hAnsiTheme="minorHAnsi" w:cstheme="minorHAnsi"/>
          <w:sz w:val="22"/>
          <w:szCs w:val="22"/>
        </w:rPr>
        <w:t xml:space="preserve"> </w:t>
      </w:r>
      <w:r w:rsidRPr="00BB41CE">
        <w:rPr>
          <w:rFonts w:asciiTheme="minorHAnsi" w:hAnsiTheme="minorHAnsi" w:cstheme="minorHAnsi"/>
          <w:b/>
          <w:bCs/>
          <w:sz w:val="22"/>
          <w:szCs w:val="22"/>
        </w:rPr>
        <w:t xml:space="preserve">one and only one discipline </w:t>
      </w:r>
      <w:r w:rsidRPr="00BB41CE">
        <w:rPr>
          <w:rFonts w:asciiTheme="minorHAnsi" w:hAnsiTheme="minorHAnsi" w:cstheme="minorHAnsi"/>
          <w:sz w:val="22"/>
          <w:szCs w:val="22"/>
        </w:rPr>
        <w:t>(i.e. CIP code).</w:t>
      </w:r>
    </w:p>
    <w:p w:rsidR="008D68D0" w:rsidRPr="009D1D18" w:rsidRDefault="008D68D0" w:rsidP="00BB41CE">
      <w:pPr>
        <w:spacing w:before="120" w:after="120"/>
        <w:ind w:left="360"/>
        <w:rPr>
          <w:rFonts w:cstheme="minorHAnsi"/>
        </w:rPr>
      </w:pPr>
      <w:r w:rsidRPr="009D1D18">
        <w:rPr>
          <w:rFonts w:cstheme="minorHAnsi"/>
        </w:rPr>
        <w:t xml:space="preserve">In all or most instances, the disciplines you report are likely to represent divisions or departments within your institution, such as the History Department or the Chemistry Department. </w:t>
      </w:r>
    </w:p>
    <w:p w:rsidR="008D68D0" w:rsidRPr="009D1D18" w:rsidRDefault="008D68D0" w:rsidP="00E936C4">
      <w:pPr>
        <w:pStyle w:val="ListParagraph"/>
        <w:numPr>
          <w:ilvl w:val="0"/>
          <w:numId w:val="26"/>
        </w:numPr>
        <w:tabs>
          <w:tab w:val="left" w:pos="360"/>
        </w:tabs>
        <w:spacing w:before="120" w:after="120"/>
        <w:rPr>
          <w:rFonts w:asciiTheme="minorHAnsi" w:hAnsiTheme="minorHAnsi" w:cstheme="minorHAnsi"/>
          <w:sz w:val="22"/>
          <w:szCs w:val="22"/>
        </w:rPr>
      </w:pPr>
      <w:r w:rsidRPr="009D1D18">
        <w:rPr>
          <w:rFonts w:asciiTheme="minorHAnsi" w:hAnsiTheme="minorHAnsi" w:cstheme="minorHAnsi"/>
          <w:sz w:val="22"/>
          <w:szCs w:val="22"/>
        </w:rPr>
        <w:t>If a faculty member has a joint appointment in two or more disciplines (for example, sociology and anthropology), only report his or her full 9–10 month salary once in the most appropriate discipline.</w:t>
      </w:r>
    </w:p>
    <w:p w:rsidR="008D68D0" w:rsidRPr="009D1D18" w:rsidRDefault="008D68D0" w:rsidP="00E20307">
      <w:pPr>
        <w:pStyle w:val="BodyText3"/>
        <w:numPr>
          <w:ilvl w:val="0"/>
          <w:numId w:val="32"/>
        </w:numPr>
        <w:tabs>
          <w:tab w:val="left" w:pos="360"/>
        </w:tabs>
        <w:spacing w:after="120"/>
        <w:rPr>
          <w:rFonts w:asciiTheme="minorHAnsi" w:hAnsiTheme="minorHAnsi" w:cstheme="minorHAnsi"/>
          <w:sz w:val="22"/>
          <w:szCs w:val="22"/>
        </w:rPr>
      </w:pPr>
      <w:r w:rsidRPr="009D1D18">
        <w:rPr>
          <w:rFonts w:asciiTheme="minorHAnsi" w:hAnsiTheme="minorHAnsi" w:cstheme="minorHAnsi"/>
          <w:sz w:val="22"/>
          <w:szCs w:val="22"/>
        </w:rPr>
        <w:t xml:space="preserve">If your institution has an “interdisciplinary” division/department, report the salaries for its faculty in this division/department, even though its members may teach/research in several related, but different discipline groups. For example, if your institution has a Department of Social Sciences, General (CIP 45.01) with faculty that teach/research in Anthropology (CIP 45.02), Economics (CIP 45.06), Political Science and Government (45.10), and Sociology (45.11), you should report their salary data in CIP 45.01 and not in the other disciplines. </w:t>
      </w:r>
    </w:p>
    <w:p w:rsidR="004C1E25" w:rsidRPr="00E20307" w:rsidRDefault="009D242F" w:rsidP="00E20307">
      <w:pPr>
        <w:pStyle w:val="Heading1"/>
        <w:keepNext w:val="0"/>
        <w:numPr>
          <w:ilvl w:val="0"/>
          <w:numId w:val="33"/>
        </w:numPr>
        <w:spacing w:before="120" w:after="120"/>
        <w:jc w:val="left"/>
        <w:rPr>
          <w:rFonts w:asciiTheme="minorHAnsi" w:hAnsiTheme="minorHAnsi" w:cstheme="minorHAnsi"/>
          <w:b w:val="0"/>
          <w:bCs w:val="0"/>
          <w:sz w:val="22"/>
          <w:szCs w:val="22"/>
        </w:rPr>
      </w:pPr>
      <w:r w:rsidRPr="00E20307">
        <w:rPr>
          <w:rFonts w:asciiTheme="minorHAnsi" w:hAnsiTheme="minorHAnsi" w:cstheme="minorHAnsi"/>
          <w:b w:val="0"/>
          <w:sz w:val="22"/>
          <w:szCs w:val="22"/>
        </w:rPr>
        <w:t>Review the discipline descriptions at</w:t>
      </w:r>
      <w:r w:rsidRPr="00E20307">
        <w:rPr>
          <w:rFonts w:asciiTheme="minorHAnsi" w:hAnsiTheme="minorHAnsi" w:cstheme="minorHAnsi"/>
          <w:sz w:val="22"/>
          <w:szCs w:val="22"/>
        </w:rPr>
        <w:t xml:space="preserve"> </w:t>
      </w:r>
      <w:hyperlink r:id="rId16" w:history="1">
        <w:r w:rsidR="00781FAA">
          <w:rPr>
            <w:rStyle w:val="Hyperlink"/>
            <w:rFonts w:asciiTheme="minorHAnsi" w:hAnsiTheme="minorHAnsi" w:cstheme="minorHAnsi"/>
            <w:b w:val="0"/>
            <w:sz w:val="22"/>
            <w:szCs w:val="22"/>
          </w:rPr>
          <w:t>http://www.cupahr.org/surveys/worksheets.aspx</w:t>
        </w:r>
      </w:hyperlink>
      <w:r w:rsidR="00781FAA">
        <w:rPr>
          <w:rFonts w:asciiTheme="minorHAnsi" w:hAnsiTheme="minorHAnsi" w:cstheme="minorHAnsi"/>
          <w:b w:val="0"/>
          <w:sz w:val="22"/>
          <w:szCs w:val="22"/>
        </w:rPr>
        <w:t xml:space="preserve"> b</w:t>
      </w:r>
      <w:r w:rsidR="004C1E25" w:rsidRPr="00E20307">
        <w:rPr>
          <w:rFonts w:asciiTheme="minorHAnsi" w:hAnsiTheme="minorHAnsi" w:cstheme="minorHAnsi"/>
          <w:b w:val="0"/>
          <w:sz w:val="22"/>
          <w:szCs w:val="22"/>
        </w:rPr>
        <w:t xml:space="preserve">efore entering </w:t>
      </w:r>
      <w:r w:rsidRPr="00E20307">
        <w:rPr>
          <w:rFonts w:asciiTheme="minorHAnsi" w:hAnsiTheme="minorHAnsi" w:cstheme="minorHAnsi"/>
          <w:b w:val="0"/>
          <w:sz w:val="22"/>
          <w:szCs w:val="22"/>
        </w:rPr>
        <w:t xml:space="preserve">your </w:t>
      </w:r>
      <w:r w:rsidR="00D91CD1" w:rsidRPr="00E20307">
        <w:rPr>
          <w:rFonts w:asciiTheme="minorHAnsi" w:hAnsiTheme="minorHAnsi" w:cstheme="minorHAnsi"/>
          <w:b w:val="0"/>
          <w:sz w:val="22"/>
          <w:szCs w:val="22"/>
        </w:rPr>
        <w:t xml:space="preserve">data. </w:t>
      </w:r>
      <w:r w:rsidR="004C1E25" w:rsidRPr="00E20307">
        <w:rPr>
          <w:rFonts w:asciiTheme="minorHAnsi" w:hAnsiTheme="minorHAnsi" w:cstheme="minorHAnsi"/>
          <w:b w:val="0"/>
          <w:sz w:val="22"/>
          <w:szCs w:val="22"/>
        </w:rPr>
        <w:t>Valid matches</w:t>
      </w:r>
      <w:r w:rsidR="00D91CD1" w:rsidRPr="00E20307">
        <w:rPr>
          <w:rFonts w:asciiTheme="minorHAnsi" w:hAnsiTheme="minorHAnsi" w:cstheme="minorHAnsi"/>
          <w:b w:val="0"/>
          <w:sz w:val="22"/>
          <w:szCs w:val="22"/>
        </w:rPr>
        <w:t xml:space="preserve"> should be based on d</w:t>
      </w:r>
      <w:r w:rsidR="004C1E25" w:rsidRPr="00E20307">
        <w:rPr>
          <w:rFonts w:asciiTheme="minorHAnsi" w:hAnsiTheme="minorHAnsi" w:cstheme="minorHAnsi"/>
          <w:b w:val="0"/>
          <w:sz w:val="22"/>
          <w:szCs w:val="22"/>
        </w:rPr>
        <w:t>escription</w:t>
      </w:r>
      <w:r w:rsidRPr="00E20307">
        <w:rPr>
          <w:rFonts w:asciiTheme="minorHAnsi" w:hAnsiTheme="minorHAnsi" w:cstheme="minorHAnsi"/>
          <w:b w:val="0"/>
          <w:sz w:val="22"/>
          <w:szCs w:val="22"/>
        </w:rPr>
        <w:t>s and</w:t>
      </w:r>
      <w:r w:rsidR="004C1E25" w:rsidRPr="00E20307">
        <w:rPr>
          <w:rFonts w:asciiTheme="minorHAnsi" w:hAnsiTheme="minorHAnsi" w:cstheme="minorHAnsi"/>
          <w:b w:val="0"/>
          <w:sz w:val="22"/>
          <w:szCs w:val="22"/>
        </w:rPr>
        <w:t xml:space="preserve"> not </w:t>
      </w:r>
      <w:r w:rsidRPr="00E20307">
        <w:rPr>
          <w:rFonts w:asciiTheme="minorHAnsi" w:hAnsiTheme="minorHAnsi" w:cstheme="minorHAnsi"/>
          <w:b w:val="0"/>
          <w:sz w:val="22"/>
          <w:szCs w:val="22"/>
        </w:rPr>
        <w:t xml:space="preserve">just </w:t>
      </w:r>
      <w:r w:rsidR="004C1E25" w:rsidRPr="00E20307">
        <w:rPr>
          <w:rFonts w:asciiTheme="minorHAnsi" w:hAnsiTheme="minorHAnsi" w:cstheme="minorHAnsi"/>
          <w:b w:val="0"/>
          <w:sz w:val="22"/>
          <w:szCs w:val="22"/>
        </w:rPr>
        <w:t>on title. You may find it useful to print out a questionnaire worksheet and discipline descriptions prior to entering data online.</w:t>
      </w:r>
    </w:p>
    <w:p w:rsidR="009D5A74" w:rsidRDefault="00E20307" w:rsidP="00D91CD1">
      <w:pPr>
        <w:pStyle w:val="BodyText"/>
        <w:keepNext/>
        <w:spacing w:before="240" w:after="120"/>
        <w:outlineLvl w:val="0"/>
        <w:rPr>
          <w:rFonts w:asciiTheme="minorHAnsi" w:hAnsiTheme="minorHAnsi" w:cstheme="minorHAnsi"/>
          <w:b/>
          <w:bCs/>
          <w:sz w:val="22"/>
          <w:szCs w:val="22"/>
        </w:rPr>
      </w:pPr>
      <w:r>
        <w:rPr>
          <w:rFonts w:asciiTheme="minorHAnsi" w:hAnsiTheme="minorHAnsi" w:cstheme="minorHAnsi"/>
          <w:b/>
          <w:bCs/>
          <w:sz w:val="22"/>
          <w:szCs w:val="22"/>
        </w:rPr>
        <w:t>GUIDELINES FOR RE</w:t>
      </w:r>
      <w:r w:rsidR="009D5A74">
        <w:rPr>
          <w:rFonts w:asciiTheme="minorHAnsi" w:hAnsiTheme="minorHAnsi" w:cstheme="minorHAnsi"/>
          <w:b/>
          <w:bCs/>
          <w:sz w:val="22"/>
          <w:szCs w:val="22"/>
        </w:rPr>
        <w:t xml:space="preserve">PORTING </w:t>
      </w:r>
      <w:r w:rsidR="003F3DE7">
        <w:rPr>
          <w:rFonts w:asciiTheme="minorHAnsi" w:hAnsiTheme="minorHAnsi" w:cstheme="minorHAnsi"/>
          <w:b/>
          <w:bCs/>
          <w:sz w:val="22"/>
          <w:szCs w:val="22"/>
        </w:rPr>
        <w:t>SALARY DATA FOR F</w:t>
      </w:r>
      <w:r w:rsidR="008D68D0" w:rsidRPr="00407D32">
        <w:rPr>
          <w:rFonts w:asciiTheme="minorHAnsi" w:hAnsiTheme="minorHAnsi" w:cstheme="minorHAnsi"/>
          <w:b/>
          <w:bCs/>
          <w:sz w:val="22"/>
          <w:szCs w:val="22"/>
        </w:rPr>
        <w:t>ULL-</w:t>
      </w:r>
      <w:r w:rsidR="00317789">
        <w:rPr>
          <w:rFonts w:asciiTheme="minorHAnsi" w:hAnsiTheme="minorHAnsi" w:cstheme="minorHAnsi"/>
          <w:b/>
          <w:bCs/>
          <w:sz w:val="22"/>
          <w:szCs w:val="22"/>
        </w:rPr>
        <w:t xml:space="preserve">TIME </w:t>
      </w:r>
      <w:r w:rsidR="009D5A74">
        <w:rPr>
          <w:rFonts w:asciiTheme="minorHAnsi" w:hAnsiTheme="minorHAnsi" w:cstheme="minorHAnsi"/>
          <w:b/>
          <w:bCs/>
          <w:sz w:val="22"/>
          <w:szCs w:val="22"/>
        </w:rPr>
        <w:t>FACULTY</w:t>
      </w:r>
    </w:p>
    <w:p w:rsidR="00B65B27" w:rsidRDefault="00BB2FCE" w:rsidP="00D91CD1">
      <w:pPr>
        <w:pStyle w:val="BodyText"/>
        <w:spacing w:before="120" w:after="120"/>
        <w:rPr>
          <w:rFonts w:asciiTheme="minorHAnsi" w:hAnsiTheme="minorHAnsi" w:cstheme="minorHAnsi"/>
          <w:b/>
          <w:bCs/>
          <w:sz w:val="22"/>
          <w:szCs w:val="22"/>
        </w:rPr>
      </w:pPr>
      <w:r w:rsidRPr="00407D32">
        <w:rPr>
          <w:rFonts w:asciiTheme="minorHAnsi" w:hAnsiTheme="minorHAnsi" w:cstheme="minorHAnsi"/>
          <w:sz w:val="22"/>
          <w:szCs w:val="22"/>
        </w:rPr>
        <w:t>Full-time faculty are</w:t>
      </w:r>
      <w:r w:rsidRPr="00407D32">
        <w:rPr>
          <w:rFonts w:asciiTheme="minorHAnsi" w:hAnsiTheme="minorHAnsi" w:cstheme="minorHAnsi"/>
          <w:b/>
          <w:bCs/>
          <w:sz w:val="22"/>
          <w:szCs w:val="22"/>
        </w:rPr>
        <w:t xml:space="preserve"> </w:t>
      </w:r>
      <w:r w:rsidRPr="00407D32">
        <w:rPr>
          <w:rFonts w:asciiTheme="minorHAnsi" w:hAnsiTheme="minorHAnsi" w:cstheme="minorHAnsi"/>
          <w:sz w:val="22"/>
          <w:szCs w:val="22"/>
        </w:rPr>
        <w:t xml:space="preserve">defined as faculty </w:t>
      </w:r>
      <w:r w:rsidRPr="00407D32">
        <w:rPr>
          <w:rFonts w:asciiTheme="minorHAnsi" w:hAnsiTheme="minorHAnsi" w:cstheme="minorHAnsi"/>
          <w:b/>
          <w:sz w:val="22"/>
          <w:szCs w:val="22"/>
        </w:rPr>
        <w:t xml:space="preserve">who are at least .75 FTE, have </w:t>
      </w:r>
      <w:r w:rsidRPr="00407D32">
        <w:rPr>
          <w:rFonts w:asciiTheme="minorHAnsi" w:hAnsiTheme="minorHAnsi" w:cstheme="minorHAnsi"/>
          <w:sz w:val="22"/>
          <w:szCs w:val="22"/>
        </w:rPr>
        <w:t xml:space="preserve">annual contracts or appointments of at least 9 months and whose teaching/research are </w:t>
      </w:r>
      <w:r w:rsidRPr="00407D32">
        <w:rPr>
          <w:rFonts w:asciiTheme="minorHAnsi" w:hAnsiTheme="minorHAnsi" w:cstheme="minorHAnsi"/>
          <w:b/>
          <w:sz w:val="22"/>
          <w:szCs w:val="22"/>
        </w:rPr>
        <w:t>50% or more of</w:t>
      </w:r>
      <w:r w:rsidRPr="00407D32">
        <w:rPr>
          <w:rFonts w:asciiTheme="minorHAnsi" w:hAnsiTheme="minorHAnsi" w:cstheme="minorHAnsi"/>
          <w:b/>
          <w:bCs/>
          <w:sz w:val="22"/>
          <w:szCs w:val="22"/>
        </w:rPr>
        <w:t xml:space="preserve"> their duties</w:t>
      </w:r>
      <w:r w:rsidR="009D5A74">
        <w:rPr>
          <w:rFonts w:asciiTheme="minorHAnsi" w:hAnsiTheme="minorHAnsi" w:cstheme="minorHAnsi"/>
          <w:b/>
          <w:bCs/>
          <w:sz w:val="22"/>
          <w:szCs w:val="22"/>
        </w:rPr>
        <w:t xml:space="preserve">. </w:t>
      </w:r>
      <w:r w:rsidR="00B65B27">
        <w:rPr>
          <w:rFonts w:asciiTheme="minorHAnsi" w:hAnsiTheme="minorHAnsi" w:cstheme="minorHAnsi"/>
          <w:b/>
          <w:bCs/>
          <w:sz w:val="22"/>
          <w:szCs w:val="22"/>
        </w:rPr>
        <w:t xml:space="preserve"> </w:t>
      </w:r>
    </w:p>
    <w:p w:rsidR="009D5A74" w:rsidRPr="00B65B27" w:rsidRDefault="009D5A74" w:rsidP="00D91CD1">
      <w:pPr>
        <w:pStyle w:val="BodyText"/>
        <w:spacing w:before="120" w:after="120"/>
        <w:rPr>
          <w:rFonts w:asciiTheme="minorHAnsi" w:hAnsiTheme="minorHAnsi" w:cstheme="minorHAnsi"/>
          <w:b/>
          <w:bCs/>
          <w:sz w:val="22"/>
          <w:szCs w:val="22"/>
        </w:rPr>
      </w:pPr>
      <w:r w:rsidRPr="009D5A74">
        <w:rPr>
          <w:rFonts w:asciiTheme="minorHAnsi" w:hAnsiTheme="minorHAnsi" w:cstheme="minorHAnsi"/>
          <w:bCs/>
          <w:sz w:val="22"/>
          <w:szCs w:val="22"/>
        </w:rPr>
        <w:t xml:space="preserve">Salary data are </w:t>
      </w:r>
      <w:r w:rsidR="009D1D18">
        <w:rPr>
          <w:rFonts w:asciiTheme="minorHAnsi" w:hAnsiTheme="minorHAnsi" w:cstheme="minorHAnsi"/>
          <w:bCs/>
          <w:sz w:val="22"/>
          <w:szCs w:val="22"/>
        </w:rPr>
        <w:t>collected separately by 4-digit</w:t>
      </w:r>
      <w:r w:rsidRPr="009D5A74">
        <w:rPr>
          <w:rFonts w:asciiTheme="minorHAnsi" w:hAnsiTheme="minorHAnsi" w:cstheme="minorHAnsi"/>
          <w:bCs/>
          <w:sz w:val="22"/>
          <w:szCs w:val="22"/>
        </w:rPr>
        <w:t xml:space="preserve"> CIP code</w:t>
      </w:r>
      <w:r w:rsidR="009D1D18">
        <w:rPr>
          <w:rFonts w:asciiTheme="minorHAnsi" w:hAnsiTheme="minorHAnsi" w:cstheme="minorHAnsi"/>
          <w:bCs/>
          <w:sz w:val="22"/>
          <w:szCs w:val="22"/>
        </w:rPr>
        <w:t>s</w:t>
      </w:r>
      <w:r w:rsidRPr="009D5A74">
        <w:rPr>
          <w:rFonts w:asciiTheme="minorHAnsi" w:hAnsiTheme="minorHAnsi" w:cstheme="minorHAnsi"/>
          <w:bCs/>
          <w:sz w:val="22"/>
          <w:szCs w:val="22"/>
        </w:rPr>
        <w:t xml:space="preserve"> for </w:t>
      </w:r>
      <w:r w:rsidR="00164F5F">
        <w:rPr>
          <w:rFonts w:asciiTheme="minorHAnsi" w:hAnsiTheme="minorHAnsi" w:cstheme="minorHAnsi"/>
          <w:bCs/>
          <w:sz w:val="22"/>
          <w:szCs w:val="22"/>
        </w:rPr>
        <w:t>four</w:t>
      </w:r>
      <w:r w:rsidRPr="009D5A74">
        <w:rPr>
          <w:rFonts w:asciiTheme="minorHAnsi" w:hAnsiTheme="minorHAnsi" w:cstheme="minorHAnsi"/>
          <w:bCs/>
          <w:sz w:val="22"/>
          <w:szCs w:val="22"/>
        </w:rPr>
        <w:t xml:space="preserve"> types of full-time faculty: tenured/</w:t>
      </w:r>
      <w:r w:rsidR="004C1E25">
        <w:rPr>
          <w:rFonts w:asciiTheme="minorHAnsi" w:hAnsiTheme="minorHAnsi" w:cstheme="minorHAnsi"/>
          <w:bCs/>
          <w:sz w:val="22"/>
          <w:szCs w:val="22"/>
        </w:rPr>
        <w:t xml:space="preserve"> </w:t>
      </w:r>
      <w:r w:rsidRPr="009D5A74">
        <w:rPr>
          <w:rFonts w:asciiTheme="minorHAnsi" w:hAnsiTheme="minorHAnsi" w:cstheme="minorHAnsi"/>
          <w:bCs/>
          <w:sz w:val="22"/>
          <w:szCs w:val="22"/>
        </w:rPr>
        <w:t>tenure-trac</w:t>
      </w:r>
      <w:r w:rsidR="007D1511">
        <w:rPr>
          <w:rFonts w:asciiTheme="minorHAnsi" w:hAnsiTheme="minorHAnsi" w:cstheme="minorHAnsi"/>
          <w:bCs/>
          <w:sz w:val="22"/>
          <w:szCs w:val="22"/>
        </w:rPr>
        <w:t>k, non-tenure-track teaching,</w:t>
      </w:r>
      <w:r w:rsidRPr="009D5A74">
        <w:rPr>
          <w:rFonts w:asciiTheme="minorHAnsi" w:hAnsiTheme="minorHAnsi" w:cstheme="minorHAnsi"/>
          <w:bCs/>
          <w:sz w:val="22"/>
          <w:szCs w:val="22"/>
        </w:rPr>
        <w:t xml:space="preserve"> non-tenure-track research</w:t>
      </w:r>
      <w:r w:rsidR="009D1D18">
        <w:rPr>
          <w:rFonts w:asciiTheme="minorHAnsi" w:hAnsiTheme="minorHAnsi" w:cstheme="minorHAnsi"/>
          <w:bCs/>
          <w:sz w:val="22"/>
          <w:szCs w:val="22"/>
        </w:rPr>
        <w:t>ers</w:t>
      </w:r>
      <w:r w:rsidR="007D1511">
        <w:rPr>
          <w:rFonts w:asciiTheme="minorHAnsi" w:hAnsiTheme="minorHAnsi" w:cstheme="minorHAnsi"/>
          <w:bCs/>
          <w:sz w:val="22"/>
          <w:szCs w:val="22"/>
        </w:rPr>
        <w:t xml:space="preserve"> and postdoctoral scholars</w:t>
      </w:r>
      <w:r w:rsidRPr="009D5A74">
        <w:rPr>
          <w:rFonts w:asciiTheme="minorHAnsi" w:hAnsiTheme="minorHAnsi" w:cstheme="minorHAnsi"/>
          <w:bCs/>
          <w:sz w:val="22"/>
          <w:szCs w:val="22"/>
        </w:rPr>
        <w:t xml:space="preserve">. </w:t>
      </w:r>
    </w:p>
    <w:p w:rsidR="008D68D0" w:rsidRPr="00B65B27" w:rsidRDefault="008D68D0" w:rsidP="00E936C4">
      <w:pPr>
        <w:pStyle w:val="ListParagraph"/>
        <w:numPr>
          <w:ilvl w:val="0"/>
          <w:numId w:val="10"/>
        </w:numPr>
        <w:spacing w:before="120" w:after="120"/>
        <w:ind w:left="360"/>
        <w:rPr>
          <w:rFonts w:asciiTheme="minorHAnsi" w:hAnsiTheme="minorHAnsi" w:cstheme="minorHAnsi"/>
          <w:b/>
          <w:sz w:val="22"/>
          <w:szCs w:val="22"/>
        </w:rPr>
      </w:pPr>
      <w:r w:rsidRPr="00B65B27">
        <w:rPr>
          <w:rFonts w:asciiTheme="minorHAnsi" w:hAnsiTheme="minorHAnsi" w:cstheme="minorHAnsi"/>
          <w:b/>
          <w:sz w:val="22"/>
          <w:szCs w:val="22"/>
        </w:rPr>
        <w:t>Report all salaries in terms of</w:t>
      </w:r>
      <w:r w:rsidR="00362E66" w:rsidRPr="00B65B27">
        <w:rPr>
          <w:rFonts w:asciiTheme="minorHAnsi" w:hAnsiTheme="minorHAnsi" w:cstheme="minorHAnsi"/>
          <w:b/>
          <w:sz w:val="22"/>
          <w:szCs w:val="22"/>
        </w:rPr>
        <w:t xml:space="preserve"> 1.0 FTE</w:t>
      </w:r>
      <w:r w:rsidRPr="00B65B27">
        <w:rPr>
          <w:rFonts w:asciiTheme="minorHAnsi" w:hAnsiTheme="minorHAnsi" w:cstheme="minorHAnsi"/>
          <w:b/>
          <w:sz w:val="22"/>
          <w:szCs w:val="22"/>
        </w:rPr>
        <w:t xml:space="preserve"> 9–10 month contracts.</w:t>
      </w:r>
    </w:p>
    <w:p w:rsidR="008D68D0" w:rsidRPr="00407D32" w:rsidRDefault="008D68D0" w:rsidP="00E936C4">
      <w:pPr>
        <w:pStyle w:val="BodyText3"/>
        <w:numPr>
          <w:ilvl w:val="0"/>
          <w:numId w:val="11"/>
        </w:numPr>
        <w:tabs>
          <w:tab w:val="left" w:pos="360"/>
        </w:tabs>
        <w:spacing w:after="120"/>
        <w:rPr>
          <w:rFonts w:asciiTheme="minorHAnsi" w:hAnsiTheme="minorHAnsi" w:cstheme="minorHAnsi"/>
          <w:sz w:val="22"/>
          <w:szCs w:val="22"/>
        </w:rPr>
      </w:pPr>
      <w:r w:rsidRPr="00407D32">
        <w:rPr>
          <w:rFonts w:asciiTheme="minorHAnsi" w:hAnsiTheme="minorHAnsi" w:cstheme="minorHAnsi"/>
          <w:sz w:val="22"/>
          <w:szCs w:val="22"/>
        </w:rPr>
        <w:t>A full-time 9–10 month contract covers teaching/researching two semesters, three quarters, two 4-month sessions, or the equivalent.</w:t>
      </w:r>
    </w:p>
    <w:p w:rsidR="00362E66" w:rsidRDefault="00362E66" w:rsidP="00E936C4">
      <w:pPr>
        <w:pStyle w:val="BodyText3"/>
        <w:numPr>
          <w:ilvl w:val="0"/>
          <w:numId w:val="11"/>
        </w:numPr>
        <w:tabs>
          <w:tab w:val="left" w:pos="360"/>
        </w:tabs>
        <w:spacing w:after="120"/>
        <w:rPr>
          <w:rFonts w:asciiTheme="minorHAnsi" w:hAnsiTheme="minorHAnsi" w:cstheme="minorHAnsi"/>
          <w:b/>
          <w:sz w:val="22"/>
          <w:szCs w:val="22"/>
        </w:rPr>
      </w:pPr>
      <w:r w:rsidRPr="004C1E25">
        <w:rPr>
          <w:rFonts w:asciiTheme="minorHAnsi" w:hAnsiTheme="minorHAnsi" w:cstheme="minorHAnsi"/>
          <w:sz w:val="22"/>
          <w:szCs w:val="22"/>
        </w:rPr>
        <w:t xml:space="preserve">If </w:t>
      </w:r>
      <w:r w:rsidR="00E56E00" w:rsidRPr="004C1E25">
        <w:rPr>
          <w:rFonts w:asciiTheme="minorHAnsi" w:hAnsiTheme="minorHAnsi" w:cstheme="minorHAnsi"/>
          <w:sz w:val="22"/>
          <w:szCs w:val="22"/>
        </w:rPr>
        <w:t xml:space="preserve">a </w:t>
      </w:r>
      <w:r w:rsidRPr="004C1E25">
        <w:rPr>
          <w:rFonts w:asciiTheme="minorHAnsi" w:hAnsiTheme="minorHAnsi" w:cstheme="minorHAnsi"/>
          <w:sz w:val="22"/>
          <w:szCs w:val="22"/>
        </w:rPr>
        <w:t>full-time</w:t>
      </w:r>
      <w:r w:rsidR="00E56E00" w:rsidRPr="004C1E25">
        <w:rPr>
          <w:rFonts w:asciiTheme="minorHAnsi" w:hAnsiTheme="minorHAnsi" w:cstheme="minorHAnsi"/>
          <w:sz w:val="22"/>
          <w:szCs w:val="22"/>
        </w:rPr>
        <w:t xml:space="preserve"> faculty member is less than 1.0 F</w:t>
      </w:r>
      <w:r w:rsidR="00AA6D5C" w:rsidRPr="004C1E25">
        <w:rPr>
          <w:rFonts w:asciiTheme="minorHAnsi" w:hAnsiTheme="minorHAnsi" w:cstheme="minorHAnsi"/>
          <w:sz w:val="22"/>
          <w:szCs w:val="22"/>
        </w:rPr>
        <w:t>TE, annualize his/her salary to</w:t>
      </w:r>
      <w:r w:rsidRPr="004C1E25">
        <w:rPr>
          <w:rFonts w:asciiTheme="minorHAnsi" w:hAnsiTheme="minorHAnsi" w:cstheme="minorHAnsi"/>
          <w:sz w:val="22"/>
          <w:szCs w:val="22"/>
        </w:rPr>
        <w:t xml:space="preserve"> </w:t>
      </w:r>
      <w:r w:rsidR="009B0014" w:rsidRPr="004C1E25">
        <w:rPr>
          <w:rFonts w:asciiTheme="minorHAnsi" w:hAnsiTheme="minorHAnsi" w:cstheme="minorHAnsi"/>
          <w:sz w:val="22"/>
          <w:szCs w:val="22"/>
        </w:rPr>
        <w:t>1.0 FTE</w:t>
      </w:r>
      <w:r w:rsidR="00E56E00" w:rsidRPr="004C1E25">
        <w:rPr>
          <w:rFonts w:asciiTheme="minorHAnsi" w:hAnsiTheme="minorHAnsi" w:cstheme="minorHAnsi"/>
          <w:sz w:val="22"/>
          <w:szCs w:val="22"/>
        </w:rPr>
        <w:t>.</w:t>
      </w:r>
      <w:r w:rsidRPr="00407D32">
        <w:rPr>
          <w:rFonts w:asciiTheme="minorHAnsi" w:hAnsiTheme="minorHAnsi" w:cstheme="minorHAnsi"/>
          <w:b/>
          <w:sz w:val="22"/>
          <w:szCs w:val="22"/>
        </w:rPr>
        <w:t xml:space="preserve"> </w:t>
      </w:r>
    </w:p>
    <w:p w:rsidR="008D68D0" w:rsidRPr="009D1D18" w:rsidRDefault="008D68D0" w:rsidP="00E936C4">
      <w:pPr>
        <w:pStyle w:val="NormalWeb"/>
        <w:numPr>
          <w:ilvl w:val="0"/>
          <w:numId w:val="11"/>
        </w:numPr>
        <w:tabs>
          <w:tab w:val="left" w:pos="360"/>
        </w:tabs>
        <w:spacing w:before="120" w:beforeAutospacing="0" w:after="120" w:afterAutospacing="0"/>
        <w:rPr>
          <w:rFonts w:asciiTheme="minorHAnsi" w:hAnsiTheme="minorHAnsi" w:cstheme="minorHAnsi"/>
          <w:color w:val="auto"/>
          <w:sz w:val="22"/>
          <w:szCs w:val="22"/>
        </w:rPr>
      </w:pPr>
      <w:r w:rsidRPr="00407D32">
        <w:rPr>
          <w:rFonts w:asciiTheme="minorHAnsi" w:hAnsiTheme="minorHAnsi" w:cstheme="minorHAnsi"/>
          <w:color w:val="auto"/>
          <w:sz w:val="22"/>
          <w:szCs w:val="22"/>
        </w:rPr>
        <w:t xml:space="preserve">Convert the salary of a full-time 11–12 month contract to a full-time 9–10 month contract by </w:t>
      </w:r>
      <w:r w:rsidRPr="009D1D18">
        <w:rPr>
          <w:rFonts w:asciiTheme="minorHAnsi" w:hAnsiTheme="minorHAnsi" w:cstheme="minorHAnsi"/>
          <w:color w:val="auto"/>
          <w:sz w:val="22"/>
          <w:szCs w:val="22"/>
        </w:rPr>
        <w:t>multiplying the 11–12 month salary by 9/11 or .818.</w:t>
      </w:r>
    </w:p>
    <w:p w:rsidR="004C1E25" w:rsidRPr="009D1D18" w:rsidRDefault="004C1E25" w:rsidP="00E936C4">
      <w:pPr>
        <w:pStyle w:val="NormalWeb"/>
        <w:keepNext/>
        <w:numPr>
          <w:ilvl w:val="0"/>
          <w:numId w:val="12"/>
        </w:numPr>
        <w:spacing w:before="120" w:beforeAutospacing="0" w:after="120" w:afterAutospacing="0"/>
        <w:ind w:left="360"/>
        <w:outlineLvl w:val="1"/>
        <w:rPr>
          <w:rFonts w:asciiTheme="minorHAnsi" w:hAnsiTheme="minorHAnsi" w:cstheme="minorHAnsi"/>
          <w:color w:val="auto"/>
          <w:sz w:val="22"/>
          <w:szCs w:val="22"/>
        </w:rPr>
      </w:pPr>
      <w:r w:rsidRPr="009D1D18">
        <w:rPr>
          <w:rFonts w:asciiTheme="minorHAnsi" w:hAnsiTheme="minorHAnsi" w:cstheme="minorHAnsi"/>
          <w:b/>
          <w:bCs/>
          <w:color w:val="auto"/>
          <w:sz w:val="22"/>
          <w:szCs w:val="22"/>
        </w:rPr>
        <w:t xml:space="preserve">Data collected   </w:t>
      </w:r>
    </w:p>
    <w:p w:rsidR="004C1E25" w:rsidRPr="009D1D18" w:rsidRDefault="004C1E25" w:rsidP="00B65B27">
      <w:pPr>
        <w:pStyle w:val="NormalWeb"/>
        <w:spacing w:before="120" w:beforeAutospacing="0" w:after="120" w:afterAutospacing="0"/>
        <w:ind w:left="360"/>
        <w:rPr>
          <w:rFonts w:asciiTheme="minorHAnsi" w:hAnsiTheme="minorHAnsi" w:cstheme="minorHAnsi"/>
          <w:color w:val="auto"/>
          <w:sz w:val="22"/>
          <w:szCs w:val="22"/>
        </w:rPr>
      </w:pPr>
      <w:r w:rsidRPr="009D1D18">
        <w:rPr>
          <w:rFonts w:asciiTheme="minorHAnsi" w:hAnsiTheme="minorHAnsi" w:cstheme="minorHAnsi"/>
          <w:color w:val="auto"/>
          <w:sz w:val="22"/>
          <w:szCs w:val="22"/>
        </w:rPr>
        <w:t>For each discipline and rank, you are ask</w:t>
      </w:r>
      <w:r w:rsidR="00D91CD1" w:rsidRPr="009D1D18">
        <w:rPr>
          <w:rFonts w:asciiTheme="minorHAnsi" w:hAnsiTheme="minorHAnsi" w:cstheme="minorHAnsi"/>
          <w:color w:val="auto"/>
          <w:sz w:val="22"/>
          <w:szCs w:val="22"/>
        </w:rPr>
        <w:t>ed to provide the following information</w:t>
      </w:r>
      <w:r w:rsidRPr="009D1D18">
        <w:rPr>
          <w:rFonts w:asciiTheme="minorHAnsi" w:hAnsiTheme="minorHAnsi" w:cstheme="minorHAnsi"/>
          <w:color w:val="auto"/>
          <w:sz w:val="22"/>
          <w:szCs w:val="22"/>
        </w:rPr>
        <w:t xml:space="preserve"> for full-time faculty:   </w:t>
      </w:r>
    </w:p>
    <w:p w:rsidR="004C1E25" w:rsidRPr="009D1D18" w:rsidRDefault="004C1E25" w:rsidP="00E936C4">
      <w:pPr>
        <w:pStyle w:val="ListParagraph"/>
        <w:numPr>
          <w:ilvl w:val="0"/>
          <w:numId w:val="17"/>
        </w:numPr>
        <w:tabs>
          <w:tab w:val="left" w:pos="360"/>
        </w:tabs>
        <w:spacing w:before="60" w:after="60"/>
        <w:contextualSpacing w:val="0"/>
        <w:rPr>
          <w:rFonts w:asciiTheme="minorHAnsi" w:hAnsiTheme="minorHAnsi" w:cstheme="minorHAnsi"/>
          <w:sz w:val="22"/>
          <w:szCs w:val="22"/>
        </w:rPr>
      </w:pPr>
      <w:r w:rsidRPr="009D1D18">
        <w:rPr>
          <w:rFonts w:asciiTheme="minorHAnsi" w:hAnsiTheme="minorHAnsi" w:cstheme="minorHAnsi"/>
          <w:bCs/>
          <w:sz w:val="22"/>
          <w:szCs w:val="22"/>
          <w:u w:val="single"/>
        </w:rPr>
        <w:t>Number of Faculty</w:t>
      </w:r>
      <w:r w:rsidRPr="009D1D18">
        <w:rPr>
          <w:rFonts w:asciiTheme="minorHAnsi" w:hAnsiTheme="minorHAnsi" w:cstheme="minorHAnsi"/>
          <w:sz w:val="22"/>
          <w:szCs w:val="22"/>
          <w:u w:val="single"/>
        </w:rPr>
        <w:t>:</w:t>
      </w:r>
      <w:r w:rsidRPr="009D1D18">
        <w:rPr>
          <w:rFonts w:asciiTheme="minorHAnsi" w:hAnsiTheme="minorHAnsi" w:cstheme="minorHAnsi"/>
          <w:sz w:val="22"/>
          <w:szCs w:val="22"/>
        </w:rPr>
        <w:t xml:space="preserve"> number of incumbent faculty in a given discipline/rank. </w:t>
      </w:r>
    </w:p>
    <w:p w:rsidR="004C1E25" w:rsidRPr="009D1D18" w:rsidRDefault="00D91CD1" w:rsidP="00E936C4">
      <w:pPr>
        <w:pStyle w:val="ListParagraph"/>
        <w:numPr>
          <w:ilvl w:val="0"/>
          <w:numId w:val="17"/>
        </w:numPr>
        <w:tabs>
          <w:tab w:val="left" w:pos="360"/>
        </w:tabs>
        <w:spacing w:before="60" w:after="60"/>
        <w:contextualSpacing w:val="0"/>
        <w:rPr>
          <w:rFonts w:asciiTheme="minorHAnsi" w:hAnsiTheme="minorHAnsi" w:cstheme="minorHAnsi"/>
          <w:sz w:val="22"/>
          <w:szCs w:val="22"/>
        </w:rPr>
      </w:pPr>
      <w:r w:rsidRPr="009D1D18">
        <w:rPr>
          <w:rFonts w:asciiTheme="minorHAnsi" w:hAnsiTheme="minorHAnsi" w:cstheme="minorHAnsi"/>
          <w:bCs/>
          <w:sz w:val="22"/>
          <w:szCs w:val="22"/>
          <w:u w:val="single"/>
        </w:rPr>
        <w:t>Average Salary:</w:t>
      </w:r>
      <w:r w:rsidRPr="009D1D18">
        <w:rPr>
          <w:rFonts w:asciiTheme="minorHAnsi" w:hAnsiTheme="minorHAnsi" w:cstheme="minorHAnsi"/>
          <w:b/>
          <w:bCs/>
          <w:sz w:val="22"/>
          <w:szCs w:val="22"/>
        </w:rPr>
        <w:t xml:space="preserve"> </w:t>
      </w:r>
      <w:r w:rsidR="004C1E25" w:rsidRPr="009D1D18">
        <w:rPr>
          <w:rFonts w:asciiTheme="minorHAnsi" w:hAnsiTheme="minorHAnsi" w:cstheme="minorHAnsi"/>
          <w:bCs/>
          <w:sz w:val="22"/>
          <w:szCs w:val="22"/>
        </w:rPr>
        <w:t>the</w:t>
      </w:r>
      <w:r w:rsidR="004C1E25" w:rsidRPr="009D1D18">
        <w:rPr>
          <w:rFonts w:asciiTheme="minorHAnsi" w:hAnsiTheme="minorHAnsi" w:cstheme="minorHAnsi"/>
          <w:b/>
          <w:bCs/>
          <w:sz w:val="22"/>
          <w:szCs w:val="22"/>
        </w:rPr>
        <w:t xml:space="preserve"> </w:t>
      </w:r>
      <w:r w:rsidR="004C1E25" w:rsidRPr="009D1D18">
        <w:rPr>
          <w:rFonts w:asciiTheme="minorHAnsi" w:hAnsiTheme="minorHAnsi" w:cstheme="minorHAnsi"/>
          <w:sz w:val="22"/>
          <w:szCs w:val="22"/>
        </w:rPr>
        <w:t>sum of full-time 9–10 month salaries divided by the number of incumbents.</w:t>
      </w:r>
      <w:r w:rsidR="009D1D18">
        <w:rPr>
          <w:rFonts w:asciiTheme="minorHAnsi" w:hAnsiTheme="minorHAnsi" w:cstheme="minorHAnsi"/>
          <w:sz w:val="22"/>
          <w:szCs w:val="22"/>
        </w:rPr>
        <w:t xml:space="preserve"> If the number of faculty is 1,</w:t>
      </w:r>
      <w:r w:rsidRPr="009D1D18">
        <w:rPr>
          <w:rFonts w:asciiTheme="minorHAnsi" w:hAnsiTheme="minorHAnsi" w:cstheme="minorHAnsi"/>
          <w:sz w:val="22"/>
          <w:szCs w:val="22"/>
        </w:rPr>
        <w:t xml:space="preserve"> </w:t>
      </w:r>
      <w:r w:rsidR="004C1E25" w:rsidRPr="009D1D18">
        <w:rPr>
          <w:rFonts w:asciiTheme="minorHAnsi" w:hAnsiTheme="minorHAnsi" w:cstheme="minorHAnsi"/>
          <w:sz w:val="22"/>
          <w:szCs w:val="22"/>
        </w:rPr>
        <w:t>enter the single salary in the Average Salary field only.</w:t>
      </w:r>
    </w:p>
    <w:p w:rsidR="004C1E25" w:rsidRPr="009D1D18" w:rsidRDefault="004C1E25" w:rsidP="00E936C4">
      <w:pPr>
        <w:pStyle w:val="ListParagraph"/>
        <w:numPr>
          <w:ilvl w:val="0"/>
          <w:numId w:val="17"/>
        </w:numPr>
        <w:tabs>
          <w:tab w:val="left" w:pos="360"/>
        </w:tabs>
        <w:spacing w:before="60" w:after="60"/>
        <w:contextualSpacing w:val="0"/>
        <w:rPr>
          <w:rFonts w:asciiTheme="minorHAnsi" w:hAnsiTheme="minorHAnsi" w:cstheme="minorHAnsi"/>
          <w:sz w:val="22"/>
          <w:szCs w:val="22"/>
        </w:rPr>
      </w:pPr>
      <w:r w:rsidRPr="009D1D18">
        <w:rPr>
          <w:rFonts w:asciiTheme="minorHAnsi" w:hAnsiTheme="minorHAnsi" w:cstheme="minorHAnsi"/>
          <w:bCs/>
          <w:sz w:val="22"/>
          <w:szCs w:val="22"/>
          <w:u w:val="single"/>
        </w:rPr>
        <w:t>Lowest Salary:</w:t>
      </w:r>
      <w:r w:rsidRPr="009D1D18">
        <w:rPr>
          <w:rFonts w:asciiTheme="minorHAnsi" w:hAnsiTheme="minorHAnsi" w:cstheme="minorHAnsi"/>
          <w:b/>
          <w:bCs/>
          <w:sz w:val="22"/>
          <w:szCs w:val="22"/>
        </w:rPr>
        <w:t xml:space="preserve"> </w:t>
      </w:r>
      <w:r w:rsidRPr="009D1D18">
        <w:rPr>
          <w:rFonts w:asciiTheme="minorHAnsi" w:hAnsiTheme="minorHAnsi" w:cstheme="minorHAnsi"/>
          <w:sz w:val="22"/>
          <w:szCs w:val="22"/>
        </w:rPr>
        <w:t>the lowest full-time 9–10 month salary. Do not report the bottom of a salary scale.</w:t>
      </w:r>
    </w:p>
    <w:p w:rsidR="004C1E25" w:rsidRPr="009D1D18" w:rsidRDefault="004C1E25" w:rsidP="00E936C4">
      <w:pPr>
        <w:pStyle w:val="ListParagraph"/>
        <w:numPr>
          <w:ilvl w:val="0"/>
          <w:numId w:val="17"/>
        </w:numPr>
        <w:tabs>
          <w:tab w:val="left" w:pos="360"/>
        </w:tabs>
        <w:spacing w:before="60" w:after="60"/>
        <w:contextualSpacing w:val="0"/>
        <w:rPr>
          <w:rFonts w:asciiTheme="minorHAnsi" w:hAnsiTheme="minorHAnsi" w:cstheme="minorHAnsi"/>
          <w:sz w:val="22"/>
          <w:szCs w:val="22"/>
        </w:rPr>
      </w:pPr>
      <w:r w:rsidRPr="009D1D18">
        <w:rPr>
          <w:rFonts w:asciiTheme="minorHAnsi" w:hAnsiTheme="minorHAnsi" w:cstheme="minorHAnsi"/>
          <w:bCs/>
          <w:sz w:val="22"/>
          <w:szCs w:val="22"/>
          <w:u w:val="single"/>
        </w:rPr>
        <w:t>Highest Salary:</w:t>
      </w:r>
      <w:r w:rsidRPr="009D1D18">
        <w:rPr>
          <w:rFonts w:asciiTheme="minorHAnsi" w:hAnsiTheme="minorHAnsi" w:cstheme="minorHAnsi"/>
          <w:b/>
          <w:bCs/>
          <w:sz w:val="22"/>
          <w:szCs w:val="22"/>
        </w:rPr>
        <w:t xml:space="preserve"> </w:t>
      </w:r>
      <w:r w:rsidRPr="009D1D18">
        <w:rPr>
          <w:rFonts w:asciiTheme="minorHAnsi" w:hAnsiTheme="minorHAnsi" w:cstheme="minorHAnsi"/>
          <w:sz w:val="22"/>
          <w:szCs w:val="22"/>
        </w:rPr>
        <w:t>the highest full-time 9–10 month salary. Do not report the top of a salary scale.</w:t>
      </w:r>
    </w:p>
    <w:p w:rsidR="008D68D0" w:rsidRPr="009D1D18" w:rsidRDefault="008D68D0" w:rsidP="00E936C4">
      <w:pPr>
        <w:pStyle w:val="BodyText"/>
        <w:numPr>
          <w:ilvl w:val="0"/>
          <w:numId w:val="13"/>
        </w:numPr>
        <w:spacing w:before="120" w:after="120"/>
        <w:ind w:left="360"/>
        <w:rPr>
          <w:rFonts w:asciiTheme="minorHAnsi" w:hAnsiTheme="minorHAnsi" w:cstheme="minorHAnsi"/>
          <w:sz w:val="22"/>
          <w:szCs w:val="22"/>
        </w:rPr>
      </w:pPr>
      <w:r w:rsidRPr="009D1D18">
        <w:rPr>
          <w:rFonts w:asciiTheme="minorHAnsi" w:hAnsiTheme="minorHAnsi" w:cstheme="minorHAnsi"/>
          <w:b/>
          <w:bCs/>
          <w:sz w:val="22"/>
          <w:szCs w:val="22"/>
        </w:rPr>
        <w:t xml:space="preserve">Whom to include: </w:t>
      </w:r>
    </w:p>
    <w:p w:rsidR="008D68D0" w:rsidRPr="009D1D18" w:rsidRDefault="008D68D0" w:rsidP="00E936C4">
      <w:pPr>
        <w:pStyle w:val="ListParagraph"/>
        <w:numPr>
          <w:ilvl w:val="0"/>
          <w:numId w:val="14"/>
        </w:numPr>
        <w:tabs>
          <w:tab w:val="left" w:pos="360"/>
        </w:tabs>
        <w:spacing w:before="120" w:after="120"/>
        <w:contextualSpacing w:val="0"/>
        <w:rPr>
          <w:rFonts w:asciiTheme="minorHAnsi" w:hAnsiTheme="minorHAnsi" w:cstheme="minorHAnsi"/>
          <w:sz w:val="22"/>
          <w:szCs w:val="22"/>
        </w:rPr>
      </w:pPr>
      <w:r w:rsidRPr="009D1D18">
        <w:rPr>
          <w:rFonts w:asciiTheme="minorHAnsi" w:hAnsiTheme="minorHAnsi" w:cstheme="minorHAnsi"/>
          <w:sz w:val="22"/>
          <w:szCs w:val="22"/>
        </w:rPr>
        <w:t>Professors, Associate Professors, Assistant Profes</w:t>
      </w:r>
      <w:r w:rsidR="00BE7BF2" w:rsidRPr="009D1D18">
        <w:rPr>
          <w:rFonts w:asciiTheme="minorHAnsi" w:hAnsiTheme="minorHAnsi" w:cstheme="minorHAnsi"/>
          <w:sz w:val="22"/>
          <w:szCs w:val="22"/>
        </w:rPr>
        <w:t xml:space="preserve">sors, </w:t>
      </w:r>
      <w:r w:rsidRPr="009D1D18">
        <w:rPr>
          <w:rFonts w:asciiTheme="minorHAnsi" w:hAnsiTheme="minorHAnsi" w:cstheme="minorHAnsi"/>
          <w:sz w:val="22"/>
          <w:szCs w:val="22"/>
        </w:rPr>
        <w:t xml:space="preserve">and Instructors </w:t>
      </w:r>
    </w:p>
    <w:p w:rsidR="008D68D0" w:rsidRPr="009D1D18" w:rsidRDefault="008D68D0" w:rsidP="00E936C4">
      <w:pPr>
        <w:numPr>
          <w:ilvl w:val="0"/>
          <w:numId w:val="7"/>
        </w:numPr>
        <w:tabs>
          <w:tab w:val="clear" w:pos="720"/>
          <w:tab w:val="num" w:pos="1080"/>
        </w:tabs>
        <w:spacing w:before="120" w:after="120"/>
        <w:ind w:left="1080"/>
        <w:rPr>
          <w:rFonts w:cstheme="minorHAnsi"/>
        </w:rPr>
      </w:pPr>
      <w:r w:rsidRPr="009D1D18">
        <w:rPr>
          <w:rFonts w:cstheme="minorHAnsi"/>
        </w:rPr>
        <w:t>Equate clinical duties with teaching/research duties when determining whether teaching/</w:t>
      </w:r>
      <w:r w:rsidR="00BE7BF2" w:rsidRPr="009D1D18">
        <w:rPr>
          <w:rFonts w:cstheme="minorHAnsi"/>
        </w:rPr>
        <w:t xml:space="preserve"> </w:t>
      </w:r>
      <w:r w:rsidRPr="009D1D18">
        <w:rPr>
          <w:rFonts w:cstheme="minorHAnsi"/>
        </w:rPr>
        <w:t>research represents at least half of a faculty member’s duties.</w:t>
      </w:r>
    </w:p>
    <w:p w:rsidR="008D68D0" w:rsidRPr="009D1D18" w:rsidRDefault="00BE7BF2" w:rsidP="00E936C4">
      <w:pPr>
        <w:numPr>
          <w:ilvl w:val="0"/>
          <w:numId w:val="7"/>
        </w:numPr>
        <w:tabs>
          <w:tab w:val="clear" w:pos="720"/>
          <w:tab w:val="num" w:pos="1080"/>
        </w:tabs>
        <w:spacing w:before="120" w:after="120"/>
        <w:ind w:left="1080"/>
        <w:rPr>
          <w:rFonts w:cstheme="minorHAnsi"/>
        </w:rPr>
      </w:pPr>
      <w:r w:rsidRPr="009D1D18">
        <w:rPr>
          <w:rFonts w:cstheme="minorHAnsi"/>
        </w:rPr>
        <w:t>For tenured/te</w:t>
      </w:r>
      <w:r w:rsidR="00D91CD1" w:rsidRPr="009D1D18">
        <w:rPr>
          <w:rFonts w:cstheme="minorHAnsi"/>
        </w:rPr>
        <w:t xml:space="preserve">nure-track faculty, </w:t>
      </w:r>
      <w:r w:rsidR="0015221D">
        <w:rPr>
          <w:rFonts w:cstheme="minorHAnsi"/>
        </w:rPr>
        <w:t xml:space="preserve">report </w:t>
      </w:r>
      <w:r w:rsidR="002F4B0E" w:rsidRPr="009D1D18">
        <w:rPr>
          <w:rFonts w:cstheme="minorHAnsi"/>
        </w:rPr>
        <w:t>the</w:t>
      </w:r>
      <w:r w:rsidR="008D68D0" w:rsidRPr="009D1D18">
        <w:rPr>
          <w:rFonts w:cstheme="minorHAnsi"/>
        </w:rPr>
        <w:t xml:space="preserve"> salaries</w:t>
      </w:r>
      <w:r w:rsidR="002F4B0E" w:rsidRPr="009D1D18">
        <w:rPr>
          <w:rFonts w:cstheme="minorHAnsi"/>
        </w:rPr>
        <w:t xml:space="preserve"> of </w:t>
      </w:r>
      <w:r w:rsidR="002F4B0E" w:rsidRPr="009D1D18">
        <w:rPr>
          <w:rFonts w:cstheme="minorHAnsi"/>
          <w:b/>
        </w:rPr>
        <w:t>New</w:t>
      </w:r>
      <w:r w:rsidR="002F4B0E" w:rsidRPr="009D1D18">
        <w:rPr>
          <w:rFonts w:cstheme="minorHAnsi"/>
        </w:rPr>
        <w:t xml:space="preserve"> Assistant Professors twice: once with all Assistants and once separately.  </w:t>
      </w:r>
      <w:r w:rsidR="008D68D0" w:rsidRPr="009D1D18">
        <w:rPr>
          <w:rFonts w:cstheme="minorHAnsi"/>
        </w:rPr>
        <w:t>New Assistant Professors are all fall ex</w:t>
      </w:r>
      <w:r w:rsidR="002F4B0E" w:rsidRPr="009D1D18">
        <w:rPr>
          <w:rFonts w:cstheme="minorHAnsi"/>
        </w:rPr>
        <w:t>ternal or internal hires to the</w:t>
      </w:r>
      <w:r w:rsidR="008D68D0" w:rsidRPr="009D1D18">
        <w:rPr>
          <w:rFonts w:cstheme="minorHAnsi"/>
        </w:rPr>
        <w:t xml:space="preserve"> position. </w:t>
      </w:r>
    </w:p>
    <w:p w:rsidR="008D68D0" w:rsidRPr="009D1D18" w:rsidRDefault="008D68D0" w:rsidP="00E936C4">
      <w:pPr>
        <w:pStyle w:val="BodyText3"/>
        <w:numPr>
          <w:ilvl w:val="0"/>
          <w:numId w:val="15"/>
        </w:numPr>
        <w:tabs>
          <w:tab w:val="left" w:pos="720"/>
        </w:tabs>
        <w:spacing w:after="120"/>
        <w:rPr>
          <w:rFonts w:asciiTheme="minorHAnsi" w:hAnsiTheme="minorHAnsi" w:cstheme="minorHAnsi"/>
          <w:sz w:val="22"/>
          <w:szCs w:val="22"/>
        </w:rPr>
      </w:pPr>
      <w:r w:rsidRPr="009D1D18">
        <w:rPr>
          <w:rFonts w:asciiTheme="minorHAnsi" w:hAnsiTheme="minorHAnsi" w:cstheme="minorHAnsi"/>
          <w:sz w:val="22"/>
          <w:szCs w:val="22"/>
        </w:rPr>
        <w:t>Department chairs and other administrative staff who hold full-time faculty rank and whose teaching/research represents half or more of their duties</w:t>
      </w:r>
      <w:r w:rsidR="009D1D18">
        <w:rPr>
          <w:rFonts w:asciiTheme="minorHAnsi" w:hAnsiTheme="minorHAnsi" w:cstheme="minorHAnsi"/>
          <w:sz w:val="22"/>
          <w:szCs w:val="22"/>
        </w:rPr>
        <w:t>.</w:t>
      </w:r>
    </w:p>
    <w:p w:rsidR="00CD1E92" w:rsidRPr="009D1D18" w:rsidRDefault="00CD1E92" w:rsidP="00CD1E92">
      <w:pPr>
        <w:numPr>
          <w:ilvl w:val="0"/>
          <w:numId w:val="7"/>
        </w:numPr>
        <w:tabs>
          <w:tab w:val="clear" w:pos="720"/>
          <w:tab w:val="num" w:pos="1080"/>
        </w:tabs>
        <w:spacing w:before="60" w:after="60"/>
        <w:ind w:left="1080"/>
        <w:rPr>
          <w:rFonts w:cstheme="minorHAnsi"/>
        </w:rPr>
      </w:pPr>
      <w:r w:rsidRPr="009D1D18">
        <w:rPr>
          <w:rFonts w:cstheme="minorHAnsi"/>
        </w:rPr>
        <w:t xml:space="preserve">Report the contracted faculty salaries for these positions. Compensation, such as stipends, for administrative, managerial, or other responsibilities should not be reported. </w:t>
      </w:r>
    </w:p>
    <w:p w:rsidR="00CD1E92" w:rsidRPr="009D1D18" w:rsidRDefault="00CD1E92" w:rsidP="00CD1E92">
      <w:pPr>
        <w:numPr>
          <w:ilvl w:val="0"/>
          <w:numId w:val="7"/>
        </w:numPr>
        <w:tabs>
          <w:tab w:val="clear" w:pos="720"/>
          <w:tab w:val="num" w:pos="1080"/>
        </w:tabs>
        <w:spacing w:before="60" w:after="60"/>
        <w:ind w:left="1080"/>
        <w:rPr>
          <w:rFonts w:cstheme="minorHAnsi"/>
        </w:rPr>
      </w:pPr>
      <w:r w:rsidRPr="009D1D18">
        <w:rPr>
          <w:rFonts w:cstheme="minorHAnsi"/>
        </w:rPr>
        <w:t xml:space="preserve">Do not adjust the contracted faculty salaries to reflect a reduced teaching load. </w:t>
      </w:r>
    </w:p>
    <w:p w:rsidR="008D68D0" w:rsidRPr="009D1D18" w:rsidRDefault="008D68D0" w:rsidP="00E936C4">
      <w:pPr>
        <w:pStyle w:val="ListParagraph"/>
        <w:numPr>
          <w:ilvl w:val="0"/>
          <w:numId w:val="19"/>
        </w:numPr>
        <w:tabs>
          <w:tab w:val="left" w:pos="360"/>
        </w:tabs>
        <w:spacing w:before="120" w:after="120"/>
        <w:contextualSpacing w:val="0"/>
        <w:rPr>
          <w:rFonts w:asciiTheme="minorHAnsi" w:hAnsiTheme="minorHAnsi" w:cstheme="minorHAnsi"/>
          <w:sz w:val="22"/>
          <w:szCs w:val="22"/>
        </w:rPr>
      </w:pPr>
      <w:r w:rsidRPr="009D1D18">
        <w:rPr>
          <w:rFonts w:asciiTheme="minorHAnsi" w:hAnsiTheme="minorHAnsi" w:cstheme="minorHAnsi"/>
          <w:sz w:val="22"/>
          <w:szCs w:val="22"/>
        </w:rPr>
        <w:t>Faculty on sabbatical</w:t>
      </w:r>
      <w:r w:rsidR="002F4B0E" w:rsidRPr="009D1D18">
        <w:rPr>
          <w:rFonts w:asciiTheme="minorHAnsi" w:hAnsiTheme="minorHAnsi" w:cstheme="minorHAnsi"/>
          <w:sz w:val="22"/>
          <w:szCs w:val="22"/>
        </w:rPr>
        <w:t xml:space="preserve"> leave.  R</w:t>
      </w:r>
      <w:r w:rsidRPr="009D1D18">
        <w:rPr>
          <w:rFonts w:asciiTheme="minorHAnsi" w:hAnsiTheme="minorHAnsi" w:cstheme="minorHAnsi"/>
          <w:sz w:val="22"/>
          <w:szCs w:val="22"/>
        </w:rPr>
        <w:t>eport their regular salaries, even though they may rece</w:t>
      </w:r>
      <w:r w:rsidR="002F4B0E" w:rsidRPr="009D1D18">
        <w:rPr>
          <w:rFonts w:asciiTheme="minorHAnsi" w:hAnsiTheme="minorHAnsi" w:cstheme="minorHAnsi"/>
          <w:sz w:val="22"/>
          <w:szCs w:val="22"/>
        </w:rPr>
        <w:t>ive reduced pay while on leave.</w:t>
      </w:r>
      <w:r w:rsidRPr="009D1D18">
        <w:rPr>
          <w:rFonts w:asciiTheme="minorHAnsi" w:hAnsiTheme="minorHAnsi" w:cstheme="minorHAnsi"/>
          <w:sz w:val="22"/>
          <w:szCs w:val="22"/>
        </w:rPr>
        <w:t xml:space="preserve"> </w:t>
      </w:r>
    </w:p>
    <w:p w:rsidR="00B65B27" w:rsidRPr="009D1D18" w:rsidRDefault="008D68D0" w:rsidP="00E936C4">
      <w:pPr>
        <w:pStyle w:val="ListParagraph"/>
        <w:numPr>
          <w:ilvl w:val="0"/>
          <w:numId w:val="19"/>
        </w:numPr>
        <w:tabs>
          <w:tab w:val="left" w:pos="360"/>
        </w:tabs>
        <w:spacing w:before="120" w:after="120"/>
        <w:contextualSpacing w:val="0"/>
        <w:rPr>
          <w:rFonts w:asciiTheme="minorHAnsi" w:hAnsiTheme="minorHAnsi" w:cstheme="minorHAnsi"/>
          <w:sz w:val="22"/>
          <w:szCs w:val="22"/>
        </w:rPr>
      </w:pPr>
      <w:r w:rsidRPr="009D1D18">
        <w:rPr>
          <w:rFonts w:asciiTheme="minorHAnsi" w:hAnsiTheme="minorHAnsi" w:cstheme="minorHAnsi"/>
          <w:sz w:val="22"/>
          <w:szCs w:val="22"/>
        </w:rPr>
        <w:t>Coaches with faculty status who teach/research more than half time, indep</w:t>
      </w:r>
      <w:r w:rsidR="00B65B27" w:rsidRPr="009D1D18">
        <w:rPr>
          <w:rFonts w:asciiTheme="minorHAnsi" w:hAnsiTheme="minorHAnsi" w:cstheme="minorHAnsi"/>
          <w:sz w:val="22"/>
          <w:szCs w:val="22"/>
        </w:rPr>
        <w:t>endent of their coaching duties.</w:t>
      </w:r>
    </w:p>
    <w:p w:rsidR="008D68D0" w:rsidRPr="009D1D18" w:rsidRDefault="008D68D0" w:rsidP="00E936C4">
      <w:pPr>
        <w:pStyle w:val="ListParagraph"/>
        <w:numPr>
          <w:ilvl w:val="0"/>
          <w:numId w:val="16"/>
        </w:numPr>
        <w:spacing w:before="120" w:after="60"/>
        <w:ind w:left="360"/>
        <w:rPr>
          <w:rFonts w:asciiTheme="minorHAnsi" w:hAnsiTheme="minorHAnsi" w:cstheme="minorHAnsi"/>
          <w:sz w:val="22"/>
          <w:szCs w:val="22"/>
        </w:rPr>
      </w:pPr>
      <w:r w:rsidRPr="009D1D18">
        <w:rPr>
          <w:rFonts w:asciiTheme="minorHAnsi" w:hAnsiTheme="minorHAnsi" w:cstheme="minorHAnsi"/>
          <w:b/>
          <w:bCs/>
          <w:sz w:val="22"/>
          <w:szCs w:val="22"/>
        </w:rPr>
        <w:t>Whom to exclude:</w:t>
      </w:r>
      <w:r w:rsidRPr="009D1D18">
        <w:rPr>
          <w:rFonts w:asciiTheme="minorHAnsi" w:hAnsiTheme="minorHAnsi" w:cstheme="minorHAnsi"/>
          <w:sz w:val="22"/>
          <w:szCs w:val="22"/>
        </w:rPr>
        <w:t xml:space="preserve"> Do</w:t>
      </w:r>
      <w:r w:rsidRPr="009D1D18">
        <w:rPr>
          <w:rFonts w:asciiTheme="minorHAnsi" w:hAnsiTheme="minorHAnsi" w:cstheme="minorHAnsi"/>
          <w:b/>
          <w:bCs/>
          <w:sz w:val="22"/>
          <w:szCs w:val="22"/>
        </w:rPr>
        <w:t xml:space="preserve"> NOT </w:t>
      </w:r>
      <w:r w:rsidRPr="009D1D18">
        <w:rPr>
          <w:rFonts w:asciiTheme="minorHAnsi" w:hAnsiTheme="minorHAnsi" w:cstheme="minorHAnsi"/>
          <w:sz w:val="22"/>
          <w:szCs w:val="22"/>
        </w:rPr>
        <w:t>report salary data for the following:</w:t>
      </w:r>
    </w:p>
    <w:p w:rsidR="00317789" w:rsidRPr="009D1D18" w:rsidRDefault="00317789" w:rsidP="00E936C4">
      <w:pPr>
        <w:pStyle w:val="ListParagraph"/>
        <w:numPr>
          <w:ilvl w:val="0"/>
          <w:numId w:val="18"/>
        </w:numPr>
        <w:tabs>
          <w:tab w:val="left" w:pos="360"/>
        </w:tabs>
        <w:spacing w:before="120" w:after="120"/>
        <w:contextualSpacing w:val="0"/>
        <w:rPr>
          <w:rFonts w:asciiTheme="minorHAnsi" w:hAnsiTheme="minorHAnsi" w:cstheme="minorHAnsi"/>
          <w:sz w:val="22"/>
          <w:szCs w:val="22"/>
        </w:rPr>
      </w:pPr>
      <w:r w:rsidRPr="009D1D18">
        <w:rPr>
          <w:rFonts w:asciiTheme="minorHAnsi" w:hAnsiTheme="minorHAnsi" w:cstheme="minorHAnsi"/>
          <w:sz w:val="22"/>
          <w:szCs w:val="22"/>
        </w:rPr>
        <w:t>Faculty who are less than .75 FTE.</w:t>
      </w:r>
    </w:p>
    <w:p w:rsidR="008D68D0" w:rsidRPr="009D1D18" w:rsidRDefault="004C1E25" w:rsidP="00E936C4">
      <w:pPr>
        <w:pStyle w:val="ListParagraph"/>
        <w:numPr>
          <w:ilvl w:val="0"/>
          <w:numId w:val="18"/>
        </w:numPr>
        <w:tabs>
          <w:tab w:val="left" w:pos="360"/>
        </w:tabs>
        <w:spacing w:before="120" w:after="120"/>
        <w:contextualSpacing w:val="0"/>
        <w:rPr>
          <w:rFonts w:asciiTheme="minorHAnsi" w:hAnsiTheme="minorHAnsi" w:cstheme="minorHAnsi"/>
          <w:sz w:val="22"/>
          <w:szCs w:val="22"/>
        </w:rPr>
      </w:pPr>
      <w:r w:rsidRPr="009D1D18">
        <w:rPr>
          <w:rFonts w:asciiTheme="minorHAnsi" w:hAnsiTheme="minorHAnsi" w:cstheme="minorHAnsi"/>
          <w:sz w:val="22"/>
          <w:szCs w:val="22"/>
        </w:rPr>
        <w:t>F</w:t>
      </w:r>
      <w:r w:rsidR="008D68D0" w:rsidRPr="009D1D18">
        <w:rPr>
          <w:rFonts w:asciiTheme="minorHAnsi" w:hAnsiTheme="minorHAnsi" w:cstheme="minorHAnsi"/>
          <w:sz w:val="22"/>
          <w:szCs w:val="22"/>
        </w:rPr>
        <w:t xml:space="preserve">aculty or others who teach/research full-time, but on a </w:t>
      </w:r>
      <w:r w:rsidR="008D68D0" w:rsidRPr="009D1D18">
        <w:rPr>
          <w:rFonts w:asciiTheme="minorHAnsi" w:hAnsiTheme="minorHAnsi" w:cstheme="minorHAnsi"/>
          <w:b/>
          <w:bCs/>
          <w:sz w:val="22"/>
          <w:szCs w:val="22"/>
        </w:rPr>
        <w:t xml:space="preserve">temporary </w:t>
      </w:r>
      <w:r w:rsidR="0015221D">
        <w:rPr>
          <w:rFonts w:asciiTheme="minorHAnsi" w:hAnsiTheme="minorHAnsi" w:cstheme="minorHAnsi"/>
          <w:sz w:val="22"/>
          <w:szCs w:val="22"/>
        </w:rPr>
        <w:t>basis, s</w:t>
      </w:r>
      <w:r w:rsidR="00317789" w:rsidRPr="009D1D18">
        <w:rPr>
          <w:rFonts w:asciiTheme="minorHAnsi" w:hAnsiTheme="minorHAnsi" w:cstheme="minorHAnsi"/>
          <w:sz w:val="22"/>
          <w:szCs w:val="22"/>
        </w:rPr>
        <w:t>uch as a semester</w:t>
      </w:r>
      <w:r w:rsidR="00E96D43">
        <w:rPr>
          <w:rFonts w:asciiTheme="minorHAnsi" w:hAnsiTheme="minorHAnsi" w:cstheme="minorHAnsi"/>
          <w:sz w:val="22"/>
          <w:szCs w:val="22"/>
        </w:rPr>
        <w:t>.</w:t>
      </w:r>
    </w:p>
    <w:p w:rsidR="008D68D0" w:rsidRPr="009D1D18" w:rsidRDefault="008D68D0" w:rsidP="00E936C4">
      <w:pPr>
        <w:pStyle w:val="ListParagraph"/>
        <w:numPr>
          <w:ilvl w:val="0"/>
          <w:numId w:val="18"/>
        </w:numPr>
        <w:tabs>
          <w:tab w:val="left" w:pos="360"/>
        </w:tabs>
        <w:spacing w:before="120" w:after="120"/>
        <w:contextualSpacing w:val="0"/>
        <w:rPr>
          <w:rFonts w:asciiTheme="minorHAnsi" w:hAnsiTheme="minorHAnsi" w:cstheme="minorHAnsi"/>
          <w:sz w:val="22"/>
          <w:szCs w:val="22"/>
        </w:rPr>
      </w:pPr>
      <w:r w:rsidRPr="009D1D18">
        <w:rPr>
          <w:rFonts w:asciiTheme="minorHAnsi" w:hAnsiTheme="minorHAnsi" w:cstheme="minorHAnsi"/>
          <w:sz w:val="22"/>
          <w:szCs w:val="22"/>
        </w:rPr>
        <w:t xml:space="preserve">Visiting faculty, regardless of </w:t>
      </w:r>
      <w:r w:rsidR="00317789" w:rsidRPr="009D1D18">
        <w:rPr>
          <w:rFonts w:asciiTheme="minorHAnsi" w:hAnsiTheme="minorHAnsi" w:cstheme="minorHAnsi"/>
          <w:sz w:val="22"/>
          <w:szCs w:val="22"/>
        </w:rPr>
        <w:t xml:space="preserve">their contract status. </w:t>
      </w:r>
    </w:p>
    <w:p w:rsidR="008D68D0" w:rsidRPr="009D1D18" w:rsidRDefault="008D68D0" w:rsidP="00E936C4">
      <w:pPr>
        <w:pStyle w:val="ListParagraph"/>
        <w:numPr>
          <w:ilvl w:val="0"/>
          <w:numId w:val="18"/>
        </w:numPr>
        <w:tabs>
          <w:tab w:val="left" w:pos="360"/>
        </w:tabs>
        <w:spacing w:before="120" w:after="120"/>
        <w:contextualSpacing w:val="0"/>
        <w:rPr>
          <w:rFonts w:asciiTheme="minorHAnsi" w:hAnsiTheme="minorHAnsi" w:cstheme="minorHAnsi"/>
          <w:sz w:val="22"/>
          <w:szCs w:val="22"/>
        </w:rPr>
      </w:pPr>
      <w:r w:rsidRPr="009D1D18">
        <w:rPr>
          <w:rFonts w:asciiTheme="minorHAnsi" w:hAnsiTheme="minorHAnsi" w:cstheme="minorHAnsi"/>
          <w:sz w:val="22"/>
          <w:szCs w:val="22"/>
        </w:rPr>
        <w:t>Replace</w:t>
      </w:r>
      <w:r w:rsidR="00FF2A1E" w:rsidRPr="009D1D18">
        <w:rPr>
          <w:rFonts w:asciiTheme="minorHAnsi" w:hAnsiTheme="minorHAnsi" w:cstheme="minorHAnsi"/>
          <w:sz w:val="22"/>
          <w:szCs w:val="22"/>
        </w:rPr>
        <w:t>ments for faculty on sabbatical</w:t>
      </w:r>
      <w:r w:rsidR="0015221D">
        <w:rPr>
          <w:rFonts w:asciiTheme="minorHAnsi" w:hAnsiTheme="minorHAnsi" w:cstheme="minorHAnsi"/>
          <w:sz w:val="22"/>
          <w:szCs w:val="22"/>
        </w:rPr>
        <w:t>.</w:t>
      </w:r>
    </w:p>
    <w:p w:rsidR="008D68D0" w:rsidRPr="009D1D18" w:rsidRDefault="008D68D0" w:rsidP="00E936C4">
      <w:pPr>
        <w:pStyle w:val="ListParagraph"/>
        <w:numPr>
          <w:ilvl w:val="0"/>
          <w:numId w:val="18"/>
        </w:numPr>
        <w:tabs>
          <w:tab w:val="left" w:pos="360"/>
        </w:tabs>
        <w:spacing w:before="120" w:after="120"/>
        <w:contextualSpacing w:val="0"/>
        <w:rPr>
          <w:rFonts w:asciiTheme="minorHAnsi" w:hAnsiTheme="minorHAnsi" w:cstheme="minorHAnsi"/>
          <w:sz w:val="22"/>
          <w:szCs w:val="22"/>
        </w:rPr>
      </w:pPr>
      <w:r w:rsidRPr="009D1D18">
        <w:rPr>
          <w:rFonts w:asciiTheme="minorHAnsi" w:hAnsiTheme="minorHAnsi" w:cstheme="minorHAnsi"/>
          <w:sz w:val="22"/>
          <w:szCs w:val="22"/>
        </w:rPr>
        <w:t>Retirees on staff who are paid below or above the market rate for their rank and discipline</w:t>
      </w:r>
      <w:r w:rsidR="0015221D">
        <w:rPr>
          <w:rFonts w:asciiTheme="minorHAnsi" w:hAnsiTheme="minorHAnsi" w:cstheme="minorHAnsi"/>
          <w:sz w:val="22"/>
          <w:szCs w:val="22"/>
        </w:rPr>
        <w:t>.</w:t>
      </w:r>
    </w:p>
    <w:p w:rsidR="008D68D0" w:rsidRPr="009D1D18" w:rsidRDefault="008D68D0" w:rsidP="00E936C4">
      <w:pPr>
        <w:pStyle w:val="ListParagraph"/>
        <w:numPr>
          <w:ilvl w:val="0"/>
          <w:numId w:val="18"/>
        </w:numPr>
        <w:tabs>
          <w:tab w:val="left" w:pos="360"/>
        </w:tabs>
        <w:spacing w:before="120" w:after="120"/>
        <w:contextualSpacing w:val="0"/>
        <w:rPr>
          <w:rFonts w:asciiTheme="minorHAnsi" w:hAnsiTheme="minorHAnsi" w:cstheme="minorHAnsi"/>
          <w:sz w:val="22"/>
          <w:szCs w:val="22"/>
        </w:rPr>
      </w:pPr>
      <w:r w:rsidRPr="009D1D18">
        <w:rPr>
          <w:rFonts w:asciiTheme="minorHAnsi" w:hAnsiTheme="minorHAnsi" w:cstheme="minorHAnsi"/>
          <w:sz w:val="22"/>
          <w:szCs w:val="22"/>
        </w:rPr>
        <w:t>Individuals on leave without pay</w:t>
      </w:r>
      <w:r w:rsidR="0015221D">
        <w:rPr>
          <w:rFonts w:asciiTheme="minorHAnsi" w:hAnsiTheme="minorHAnsi" w:cstheme="minorHAnsi"/>
          <w:sz w:val="22"/>
          <w:szCs w:val="22"/>
        </w:rPr>
        <w:t>.</w:t>
      </w:r>
    </w:p>
    <w:p w:rsidR="008D68D0" w:rsidRPr="009D1D18" w:rsidRDefault="008D68D0" w:rsidP="00E936C4">
      <w:pPr>
        <w:pStyle w:val="ListParagraph"/>
        <w:numPr>
          <w:ilvl w:val="0"/>
          <w:numId w:val="18"/>
        </w:numPr>
        <w:tabs>
          <w:tab w:val="left" w:pos="360"/>
        </w:tabs>
        <w:spacing w:before="120" w:after="120"/>
        <w:contextualSpacing w:val="0"/>
        <w:rPr>
          <w:rFonts w:asciiTheme="minorHAnsi" w:hAnsiTheme="minorHAnsi" w:cstheme="minorHAnsi"/>
          <w:sz w:val="22"/>
          <w:szCs w:val="22"/>
        </w:rPr>
      </w:pPr>
      <w:r w:rsidRPr="009D1D18">
        <w:rPr>
          <w:rFonts w:asciiTheme="minorHAnsi" w:hAnsiTheme="minorHAnsi" w:cstheme="minorHAnsi"/>
          <w:sz w:val="22"/>
          <w:szCs w:val="22"/>
        </w:rPr>
        <w:t>Faculty whose services are valued by bookkeeping entries rather than by full cash transactions, such as members of religious orders</w:t>
      </w:r>
      <w:r w:rsidR="0015221D">
        <w:rPr>
          <w:rFonts w:asciiTheme="minorHAnsi" w:hAnsiTheme="minorHAnsi" w:cstheme="minorHAnsi"/>
          <w:sz w:val="22"/>
          <w:szCs w:val="22"/>
        </w:rPr>
        <w:t>.</w:t>
      </w:r>
    </w:p>
    <w:p w:rsidR="008D68D0" w:rsidRPr="009D1D18" w:rsidRDefault="008D68D0" w:rsidP="00E936C4">
      <w:pPr>
        <w:pStyle w:val="ListParagraph"/>
        <w:numPr>
          <w:ilvl w:val="0"/>
          <w:numId w:val="18"/>
        </w:numPr>
        <w:tabs>
          <w:tab w:val="left" w:pos="360"/>
        </w:tabs>
        <w:spacing w:before="120" w:after="120"/>
        <w:contextualSpacing w:val="0"/>
        <w:rPr>
          <w:rFonts w:asciiTheme="minorHAnsi" w:hAnsiTheme="minorHAnsi" w:cstheme="minorHAnsi"/>
          <w:sz w:val="22"/>
          <w:szCs w:val="22"/>
        </w:rPr>
      </w:pPr>
      <w:r w:rsidRPr="009D1D18">
        <w:rPr>
          <w:rFonts w:asciiTheme="minorHAnsi" w:hAnsiTheme="minorHAnsi" w:cstheme="minorHAnsi"/>
          <w:sz w:val="22"/>
          <w:szCs w:val="22"/>
        </w:rPr>
        <w:t>Teaching/research faculty who, as members of the military, are paid on a salary scale different f</w:t>
      </w:r>
      <w:r w:rsidR="0015221D">
        <w:rPr>
          <w:rFonts w:asciiTheme="minorHAnsi" w:hAnsiTheme="minorHAnsi" w:cstheme="minorHAnsi"/>
          <w:sz w:val="22"/>
          <w:szCs w:val="22"/>
        </w:rPr>
        <w:t>rom that for civilian employees.</w:t>
      </w:r>
    </w:p>
    <w:p w:rsidR="008D68D0" w:rsidRPr="009D1D18" w:rsidRDefault="008D68D0" w:rsidP="00E936C4">
      <w:pPr>
        <w:pStyle w:val="ListParagraph"/>
        <w:numPr>
          <w:ilvl w:val="0"/>
          <w:numId w:val="18"/>
        </w:numPr>
        <w:tabs>
          <w:tab w:val="left" w:pos="720"/>
        </w:tabs>
        <w:spacing w:before="120" w:after="120"/>
        <w:contextualSpacing w:val="0"/>
        <w:rPr>
          <w:rFonts w:asciiTheme="minorHAnsi" w:hAnsiTheme="minorHAnsi" w:cstheme="minorHAnsi"/>
          <w:sz w:val="22"/>
          <w:szCs w:val="22"/>
        </w:rPr>
      </w:pPr>
      <w:r w:rsidRPr="009D1D18">
        <w:rPr>
          <w:rFonts w:asciiTheme="minorHAnsi" w:hAnsiTheme="minorHAnsi" w:cstheme="minorHAnsi"/>
          <w:sz w:val="22"/>
          <w:szCs w:val="22"/>
        </w:rPr>
        <w:t>Administrative officers with titles such as dean of instruction, academic dean, dean of faculty, dean of students, librarian, or registrar</w:t>
      </w:r>
      <w:r w:rsidR="0015221D">
        <w:rPr>
          <w:rFonts w:asciiTheme="minorHAnsi" w:hAnsiTheme="minorHAnsi" w:cstheme="minorHAnsi"/>
          <w:sz w:val="22"/>
          <w:szCs w:val="22"/>
        </w:rPr>
        <w:t>.</w:t>
      </w:r>
    </w:p>
    <w:p w:rsidR="009D1D18" w:rsidRDefault="009D1D18">
      <w:pPr>
        <w:rPr>
          <w:rStyle w:val="modulename1"/>
          <w:rFonts w:eastAsia="Times New Roman" w:cstheme="minorHAnsi"/>
          <w:iCs/>
          <w:color w:val="000000"/>
          <w:sz w:val="22"/>
          <w:szCs w:val="22"/>
        </w:rPr>
      </w:pPr>
      <w:r>
        <w:rPr>
          <w:rStyle w:val="modulename1"/>
          <w:rFonts w:cstheme="minorHAnsi"/>
          <w:i/>
          <w:color w:val="000000"/>
          <w:sz w:val="22"/>
          <w:szCs w:val="22"/>
        </w:rPr>
        <w:br w:type="page"/>
      </w:r>
    </w:p>
    <w:p w:rsidR="005170D7" w:rsidRDefault="005170D7" w:rsidP="005170D7">
      <w:pPr>
        <w:pStyle w:val="Heading5"/>
        <w:rPr>
          <w:rStyle w:val="modulename1"/>
          <w:rFonts w:asciiTheme="minorHAnsi" w:hAnsiTheme="minorHAnsi" w:cstheme="minorHAnsi"/>
          <w:i w:val="0"/>
          <w:color w:val="000000"/>
          <w:sz w:val="22"/>
          <w:szCs w:val="22"/>
        </w:rPr>
      </w:pPr>
      <w:r>
        <w:rPr>
          <w:rStyle w:val="modulename1"/>
          <w:rFonts w:asciiTheme="minorHAnsi" w:hAnsiTheme="minorHAnsi" w:cstheme="minorHAnsi"/>
          <w:i w:val="0"/>
          <w:color w:val="000000"/>
          <w:sz w:val="22"/>
          <w:szCs w:val="22"/>
        </w:rPr>
        <w:t>INSTITUTIONAL BASICS</w:t>
      </w:r>
    </w:p>
    <w:p w:rsidR="005170D7" w:rsidRDefault="005170D7" w:rsidP="005170D7">
      <w:pPr>
        <w:spacing w:before="120" w:after="120"/>
      </w:pPr>
      <w:r>
        <w:rPr>
          <w:rFonts w:cstheme="minorHAnsi"/>
        </w:rPr>
        <w:t xml:space="preserve">Institutional Basics is common to all CUPA-HR surveys and needs to be completed only once per year by your institution.  </w:t>
      </w:r>
      <w:r>
        <w:rPr>
          <w:rFonts w:cstheme="minorHAnsi"/>
          <w:b/>
          <w:u w:val="single"/>
        </w:rPr>
        <w:t>Answers entered in this section are visible to those responding to each of our surveys.</w:t>
      </w:r>
      <w:r>
        <w:rPr>
          <w:rFonts w:cstheme="minorHAnsi"/>
          <w:u w:val="single"/>
        </w:rPr>
        <w:t xml:space="preserve"> </w:t>
      </w:r>
      <w:r>
        <w:rPr>
          <w:rFonts w:cstheme="minorHAnsi"/>
        </w:rPr>
        <w:t xml:space="preserve">If someone else has already entered data, please review and answer any unanswered questions. </w:t>
      </w:r>
      <w:r>
        <w:rPr>
          <w:rFonts w:cstheme="minorHAnsi"/>
          <w:b/>
          <w:bCs/>
          <w:color w:val="8B0000"/>
        </w:rPr>
        <w:t>If you disagree with any existing entries, please do not edit them until you have first contacted Jackie Bichsel, CUPA-HR Director of Research.</w:t>
      </w:r>
      <w:r>
        <w:rPr>
          <w:rFonts w:cstheme="minorHAnsi"/>
        </w:rPr>
        <w:t xml:space="preserve"> </w:t>
      </w:r>
      <w:r>
        <w:rPr>
          <w:rFonts w:cstheme="minorHAnsi"/>
          <w:bCs/>
        </w:rPr>
        <w:t xml:space="preserve"> </w:t>
      </w:r>
    </w:p>
    <w:tbl>
      <w:tblPr>
        <w:tblW w:w="10080" w:type="dxa"/>
        <w:tblBorders>
          <w:insideH w:val="single" w:sz="4" w:space="0" w:color="auto"/>
          <w:insideV w:val="single" w:sz="4" w:space="0" w:color="auto"/>
        </w:tblBorders>
        <w:shd w:val="clear" w:color="auto" w:fill="E0E0E0"/>
        <w:tblLook w:val="04A0" w:firstRow="1" w:lastRow="0" w:firstColumn="1" w:lastColumn="0" w:noHBand="0" w:noVBand="1"/>
      </w:tblPr>
      <w:tblGrid>
        <w:gridCol w:w="10080"/>
      </w:tblGrid>
      <w:tr w:rsidR="005170D7" w:rsidTr="00DE55DC">
        <w:tc>
          <w:tcPr>
            <w:tcW w:w="10080" w:type="dxa"/>
            <w:shd w:val="clear" w:color="auto" w:fill="E0E0E0"/>
            <w:hideMark/>
          </w:tcPr>
          <w:p w:rsidR="005170D7" w:rsidRDefault="005170D7" w:rsidP="00DE55DC">
            <w:pPr>
              <w:pStyle w:val="NormalWeb"/>
              <w:tabs>
                <w:tab w:val="left" w:pos="13212"/>
              </w:tabs>
              <w:spacing w:before="120" w:beforeAutospacing="0" w:after="120" w:afterAutospacing="0"/>
              <w:ind w:right="72"/>
              <w:rPr>
                <w:rFonts w:asciiTheme="minorHAnsi" w:hAnsiTheme="minorHAnsi" w:cstheme="minorHAnsi"/>
                <w:b/>
                <w:sz w:val="22"/>
                <w:szCs w:val="22"/>
              </w:rPr>
            </w:pPr>
            <w:r>
              <w:rPr>
                <w:rFonts w:asciiTheme="minorHAnsi" w:hAnsiTheme="minorHAnsi" w:cstheme="minorHAnsi"/>
                <w:b/>
                <w:sz w:val="22"/>
                <w:szCs w:val="22"/>
              </w:rPr>
              <w:t xml:space="preserve">For any of the questions below, if you are reporting data for a System Office or System Summary, please supply system-wide figures. Otherwise, supply individual institution figures.  </w:t>
            </w:r>
          </w:p>
        </w:tc>
      </w:tr>
    </w:tbl>
    <w:p w:rsidR="005170D7" w:rsidRPr="000F5AB5" w:rsidRDefault="005170D7" w:rsidP="005170D7">
      <w:pPr>
        <w:tabs>
          <w:tab w:val="left" w:pos="360"/>
        </w:tabs>
        <w:spacing w:before="120" w:after="60"/>
        <w:ind w:left="360" w:hanging="360"/>
        <w:rPr>
          <w:rFonts w:cstheme="minorHAnsi"/>
          <w:b/>
        </w:rPr>
      </w:pPr>
      <w:r>
        <w:rPr>
          <w:rFonts w:cstheme="minorHAnsi"/>
          <w:b/>
        </w:rPr>
        <w:t xml:space="preserve">1. </w:t>
      </w:r>
      <w:r>
        <w:rPr>
          <w:rFonts w:cstheme="minorHAnsi"/>
          <w:b/>
        </w:rPr>
        <w:tab/>
        <w:t>Total Expenses Reported to IPEDS in the 2014-15</w:t>
      </w:r>
      <w:r w:rsidRPr="000F5AB5">
        <w:rPr>
          <w:rFonts w:cstheme="minorHAnsi"/>
          <w:b/>
        </w:rPr>
        <w:t xml:space="preserve"> Spring Finance Survey</w:t>
      </w:r>
    </w:p>
    <w:p w:rsidR="005170D7" w:rsidRPr="000F5AB5" w:rsidRDefault="005170D7" w:rsidP="005170D7">
      <w:pPr>
        <w:tabs>
          <w:tab w:val="left" w:pos="360"/>
        </w:tabs>
        <w:spacing w:before="60" w:after="120"/>
        <w:ind w:left="360"/>
        <w:rPr>
          <w:rFonts w:cstheme="minorHAnsi"/>
        </w:rPr>
      </w:pPr>
      <w:r w:rsidRPr="000F5AB5">
        <w:rPr>
          <w:rFonts w:cstheme="minorHAnsi"/>
        </w:rPr>
        <w:t xml:space="preserve">Please enter the total expenses </w:t>
      </w:r>
      <w:r w:rsidRPr="000F5AB5">
        <w:rPr>
          <w:rFonts w:cstheme="minorHAnsi"/>
          <w:b/>
        </w:rPr>
        <w:t>reported by your institution to IPEDS</w:t>
      </w:r>
      <w:r w:rsidRPr="000F5AB5">
        <w:rPr>
          <w:rFonts w:cstheme="minorHAnsi"/>
        </w:rPr>
        <w:t xml:space="preserve"> </w:t>
      </w:r>
      <w:r w:rsidRPr="000F5AB5">
        <w:rPr>
          <w:rFonts w:cstheme="minorHAnsi"/>
          <w:b/>
        </w:rPr>
        <w:t>last year</w:t>
      </w:r>
      <w:r w:rsidRPr="000F5AB5">
        <w:rPr>
          <w:rFonts w:cstheme="minorHAnsi"/>
        </w:rPr>
        <w:t xml:space="preserve"> </w:t>
      </w:r>
      <w:r>
        <w:rPr>
          <w:rFonts w:cstheme="minorHAnsi"/>
          <w:b/>
        </w:rPr>
        <w:t>in its 2014-15</w:t>
      </w:r>
      <w:r w:rsidRPr="000F5AB5">
        <w:rPr>
          <w:rFonts w:cstheme="minorHAnsi"/>
          <w:b/>
        </w:rPr>
        <w:t xml:space="preserve"> Spring Finance Survey</w:t>
      </w:r>
      <w:r w:rsidRPr="000F5AB5">
        <w:rPr>
          <w:rFonts w:cstheme="minorHAnsi"/>
        </w:rPr>
        <w:t xml:space="preserve">. </w:t>
      </w:r>
      <w:r w:rsidRPr="00701BC3">
        <w:rPr>
          <w:rFonts w:cstheme="minorHAnsi"/>
          <w:b/>
          <w:color w:val="FF0000"/>
        </w:rPr>
        <w:t xml:space="preserve">Data collection for this survey was </w:t>
      </w:r>
      <w:r>
        <w:rPr>
          <w:rFonts w:cstheme="minorHAnsi"/>
          <w:b/>
          <w:color w:val="FF0000"/>
        </w:rPr>
        <w:t>December</w:t>
      </w:r>
      <w:r w:rsidR="00EC2668">
        <w:rPr>
          <w:rFonts w:cstheme="minorHAnsi"/>
          <w:b/>
          <w:color w:val="FF0000"/>
        </w:rPr>
        <w:t xml:space="preserve"> 2014</w:t>
      </w:r>
      <w:r>
        <w:rPr>
          <w:rFonts w:cstheme="minorHAnsi"/>
          <w:b/>
          <w:color w:val="FF0000"/>
        </w:rPr>
        <w:t xml:space="preserve"> to</w:t>
      </w:r>
      <w:r w:rsidRPr="00701BC3">
        <w:rPr>
          <w:rFonts w:cstheme="minorHAnsi"/>
          <w:b/>
          <w:color w:val="FF0000"/>
        </w:rPr>
        <w:t xml:space="preserve"> April 2015.</w:t>
      </w:r>
      <w:r w:rsidRPr="000F5AB5">
        <w:rPr>
          <w:rFonts w:cstheme="minorHAnsi"/>
        </w:rPr>
        <w:t xml:space="preserve"> This number should be available from your Controller and can be found in one of these locations on the IPEDS survey depending on the reporting standards used by your institution. If GASB used, see Finance Survey Part C – line 19. If FASB used, see Finance Survey Part B – line 2 or Part E – line 13. If you are a private-for-profit institution, see Finance Survey Part B - line 2 or Part E – Line 7. </w:t>
      </w:r>
      <w:r w:rsidRPr="000F5AB5">
        <w:rPr>
          <w:rFonts w:cstheme="minorHAnsi"/>
          <w:b/>
        </w:rPr>
        <w:t xml:space="preserve">Total expense is a required field. </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2592"/>
      </w:tblGrid>
      <w:tr w:rsidR="005170D7" w:rsidRPr="000F5AB5" w:rsidTr="00DE55DC">
        <w:tc>
          <w:tcPr>
            <w:tcW w:w="4032" w:type="dxa"/>
            <w:tcBorders>
              <w:top w:val="single" w:sz="4" w:space="0" w:color="auto"/>
              <w:left w:val="single" w:sz="4" w:space="0" w:color="auto"/>
              <w:bottom w:val="single" w:sz="4" w:space="0" w:color="auto"/>
              <w:right w:val="single" w:sz="4" w:space="0" w:color="auto"/>
            </w:tcBorders>
            <w:hideMark/>
          </w:tcPr>
          <w:p w:rsidR="005170D7" w:rsidRPr="000F5AB5" w:rsidRDefault="005170D7" w:rsidP="00DE55DC">
            <w:pPr>
              <w:pStyle w:val="BodyTextIndent"/>
              <w:ind w:left="14" w:hanging="14"/>
              <w:rPr>
                <w:rFonts w:asciiTheme="minorHAnsi" w:hAnsiTheme="minorHAnsi" w:cstheme="minorHAnsi"/>
                <w:sz w:val="20"/>
              </w:rPr>
            </w:pPr>
            <w:r w:rsidRPr="000F5AB5">
              <w:rPr>
                <w:rFonts w:asciiTheme="minorHAnsi" w:hAnsiTheme="minorHAnsi" w:cstheme="minorHAnsi"/>
                <w:sz w:val="20"/>
              </w:rPr>
              <w:t>Total Ex</w:t>
            </w:r>
            <w:r>
              <w:rPr>
                <w:rFonts w:asciiTheme="minorHAnsi" w:hAnsiTheme="minorHAnsi" w:cstheme="minorHAnsi"/>
                <w:sz w:val="20"/>
              </w:rPr>
              <w:t>penses reported to IPEDS in 2014-15</w:t>
            </w:r>
            <w:r w:rsidRPr="000F5AB5">
              <w:rPr>
                <w:rFonts w:asciiTheme="minorHAnsi" w:hAnsiTheme="minorHAnsi" w:cstheme="minorHAnsi"/>
                <w:sz w:val="20"/>
              </w:rPr>
              <w:t xml:space="preserve"> Spring Finance Survey </w:t>
            </w:r>
          </w:p>
        </w:tc>
        <w:tc>
          <w:tcPr>
            <w:tcW w:w="2592" w:type="dxa"/>
            <w:tcBorders>
              <w:top w:val="single" w:sz="4" w:space="0" w:color="auto"/>
              <w:left w:val="single" w:sz="4" w:space="0" w:color="auto"/>
              <w:bottom w:val="single" w:sz="4" w:space="0" w:color="auto"/>
              <w:right w:val="single" w:sz="4" w:space="0" w:color="auto"/>
            </w:tcBorders>
            <w:hideMark/>
          </w:tcPr>
          <w:p w:rsidR="005170D7" w:rsidRPr="000F5AB5" w:rsidRDefault="005170D7" w:rsidP="00DE55DC">
            <w:pPr>
              <w:spacing w:before="40" w:after="40"/>
              <w:rPr>
                <w:rFonts w:ascii="Verdana" w:hAnsi="Verdana"/>
                <w:sz w:val="17"/>
              </w:rPr>
            </w:pPr>
            <w:r w:rsidRPr="000F5AB5">
              <w:rPr>
                <w:rFonts w:ascii="Verdana" w:hAnsi="Verdana"/>
                <w:sz w:val="17"/>
              </w:rPr>
              <w:t>$</w:t>
            </w:r>
          </w:p>
        </w:tc>
      </w:tr>
    </w:tbl>
    <w:p w:rsidR="005170D7" w:rsidRPr="000F5AB5" w:rsidRDefault="005170D7" w:rsidP="005170D7">
      <w:pPr>
        <w:pStyle w:val="NormalWeb"/>
        <w:spacing w:before="240" w:beforeAutospacing="0" w:after="60" w:afterAutospacing="0"/>
        <w:rPr>
          <w:rFonts w:asciiTheme="minorHAnsi" w:hAnsiTheme="minorHAnsi" w:cstheme="minorHAnsi"/>
          <w:color w:val="auto"/>
          <w:sz w:val="22"/>
          <w:szCs w:val="22"/>
        </w:rPr>
      </w:pPr>
      <w:r>
        <w:rPr>
          <w:rFonts w:asciiTheme="minorHAnsi" w:hAnsiTheme="minorHAnsi" w:cstheme="minorHAnsi"/>
          <w:b/>
          <w:color w:val="auto"/>
          <w:sz w:val="22"/>
          <w:szCs w:val="22"/>
        </w:rPr>
        <w:t>2. Fall 2015</w:t>
      </w:r>
      <w:r w:rsidRPr="000F5AB5">
        <w:rPr>
          <w:rFonts w:asciiTheme="minorHAnsi" w:hAnsiTheme="minorHAnsi" w:cstheme="minorHAnsi"/>
          <w:b/>
          <w:color w:val="auto"/>
          <w:sz w:val="22"/>
          <w:szCs w:val="22"/>
        </w:rPr>
        <w:t xml:space="preserve"> Student Enrollment</w:t>
      </w:r>
    </w:p>
    <w:p w:rsidR="005170D7" w:rsidRDefault="005170D7" w:rsidP="005170D7">
      <w:pPr>
        <w:pStyle w:val="NormalWeb"/>
        <w:spacing w:before="0" w:beforeAutospacing="0" w:after="60" w:afterAutospacing="0"/>
        <w:ind w:left="360"/>
        <w:rPr>
          <w:rFonts w:asciiTheme="minorHAnsi" w:hAnsiTheme="minorHAnsi" w:cstheme="minorHAnsi"/>
          <w:b/>
          <w:sz w:val="22"/>
          <w:szCs w:val="22"/>
        </w:rPr>
      </w:pPr>
      <w:r>
        <w:rPr>
          <w:rFonts w:asciiTheme="minorHAnsi" w:hAnsiTheme="minorHAnsi" w:cstheme="minorHAnsi"/>
          <w:b/>
          <w:sz w:val="22"/>
          <w:szCs w:val="22"/>
        </w:rPr>
        <w:t>Definitions (IPEDS)</w:t>
      </w:r>
    </w:p>
    <w:p w:rsidR="005170D7" w:rsidRDefault="005170D7" w:rsidP="005170D7">
      <w:pPr>
        <w:pStyle w:val="NormalWeb"/>
        <w:spacing w:before="0" w:beforeAutospacing="0" w:after="0" w:afterAutospacing="0"/>
        <w:ind w:left="720" w:hanging="360"/>
        <w:rPr>
          <w:rFonts w:asciiTheme="minorHAnsi" w:hAnsiTheme="minorHAnsi" w:cstheme="minorHAnsi"/>
          <w:color w:val="auto"/>
          <w:sz w:val="22"/>
          <w:szCs w:val="22"/>
        </w:rPr>
      </w:pPr>
      <w:r>
        <w:rPr>
          <w:rFonts w:asciiTheme="minorHAnsi" w:hAnsiTheme="minorHAnsi" w:cstheme="minorHAnsi"/>
          <w:b/>
          <w:sz w:val="22"/>
          <w:szCs w:val="22"/>
        </w:rPr>
        <w:t>-</w:t>
      </w:r>
      <w:r>
        <w:rPr>
          <w:rFonts w:asciiTheme="minorHAnsi" w:hAnsiTheme="minorHAnsi" w:cstheme="minorHAnsi"/>
          <w:b/>
          <w:sz w:val="22"/>
          <w:szCs w:val="22"/>
        </w:rPr>
        <w:tab/>
      </w:r>
      <w:r>
        <w:rPr>
          <w:rFonts w:asciiTheme="minorHAnsi" w:hAnsiTheme="minorHAnsi" w:cstheme="minorHAnsi"/>
          <w:b/>
          <w:color w:val="auto"/>
          <w:sz w:val="22"/>
          <w:szCs w:val="22"/>
        </w:rPr>
        <w:t>Full-time undergraduate student:</w:t>
      </w:r>
      <w:r>
        <w:rPr>
          <w:rFonts w:asciiTheme="minorHAnsi" w:hAnsiTheme="minorHAnsi" w:cstheme="minorHAnsi"/>
          <w:color w:val="auto"/>
          <w:sz w:val="22"/>
          <w:szCs w:val="22"/>
        </w:rPr>
        <w:t xml:space="preserve"> Enrolled for 12 or more </w:t>
      </w:r>
      <w:r>
        <w:rPr>
          <w:rFonts w:asciiTheme="minorHAnsi" w:hAnsiTheme="minorHAnsi" w:cstheme="minorHAnsi"/>
          <w:sz w:val="22"/>
          <w:szCs w:val="22"/>
        </w:rPr>
        <w:t>semester</w:t>
      </w:r>
      <w:r w:rsidRPr="00C57DA8">
        <w:rPr>
          <w:rStyle w:val="Hyperlink"/>
          <w:rFonts w:asciiTheme="minorHAnsi" w:hAnsiTheme="minorHAnsi" w:cstheme="minorHAnsi"/>
          <w:color w:val="auto"/>
          <w:sz w:val="22"/>
          <w:szCs w:val="22"/>
          <w:u w:val="none"/>
        </w:rPr>
        <w:t>/quarter</w:t>
      </w:r>
      <w:r w:rsidRPr="00C57DA8">
        <w:rPr>
          <w:rFonts w:asciiTheme="minorHAnsi" w:hAnsiTheme="minorHAnsi" w:cstheme="minorHAnsi"/>
          <w:color w:val="auto"/>
          <w:sz w:val="22"/>
          <w:szCs w:val="22"/>
        </w:rPr>
        <w:t xml:space="preserve"> credits or 24 or more </w:t>
      </w:r>
      <w:hyperlink r:id="rId17" w:history="1">
        <w:r w:rsidRPr="00C57DA8">
          <w:rPr>
            <w:rStyle w:val="Hyperlink"/>
            <w:rFonts w:asciiTheme="minorHAnsi" w:hAnsiTheme="minorHAnsi" w:cstheme="minorHAnsi"/>
            <w:color w:val="auto"/>
            <w:sz w:val="22"/>
            <w:szCs w:val="22"/>
            <w:u w:val="none"/>
          </w:rPr>
          <w:t>contact hours</w:t>
        </w:r>
      </w:hyperlink>
      <w:r>
        <w:rPr>
          <w:rFonts w:asciiTheme="minorHAnsi" w:hAnsiTheme="minorHAnsi" w:cstheme="minorHAnsi"/>
          <w:color w:val="auto"/>
          <w:sz w:val="22"/>
          <w:szCs w:val="22"/>
        </w:rPr>
        <w:t xml:space="preserve"> a week each term.</w:t>
      </w:r>
    </w:p>
    <w:p w:rsidR="005170D7" w:rsidRDefault="005170D7" w:rsidP="005170D7">
      <w:pPr>
        <w:pStyle w:val="NormalWeb"/>
        <w:spacing w:before="40" w:beforeAutospacing="0" w:after="0" w:afterAutospacing="0"/>
        <w:ind w:left="720" w:hanging="360"/>
        <w:rPr>
          <w:rFonts w:asciiTheme="minorHAnsi" w:hAnsiTheme="minorHAnsi" w:cstheme="minorHAnsi"/>
          <w:color w:val="auto"/>
          <w:sz w:val="22"/>
          <w:szCs w:val="22"/>
        </w:rPr>
      </w:pPr>
      <w:r>
        <w:rPr>
          <w:rFonts w:asciiTheme="minorHAnsi" w:hAnsiTheme="minorHAnsi" w:cstheme="minorHAnsi"/>
          <w:b/>
          <w:color w:val="auto"/>
          <w:sz w:val="22"/>
          <w:szCs w:val="22"/>
        </w:rPr>
        <w:t>-</w:t>
      </w:r>
      <w:r>
        <w:rPr>
          <w:rFonts w:asciiTheme="minorHAnsi" w:hAnsiTheme="minorHAnsi" w:cstheme="minorHAnsi"/>
          <w:b/>
          <w:color w:val="auto"/>
          <w:sz w:val="22"/>
          <w:szCs w:val="22"/>
        </w:rPr>
        <w:tab/>
        <w:t>Full-time graduate student:</w:t>
      </w:r>
      <w:r>
        <w:rPr>
          <w:rFonts w:asciiTheme="minorHAnsi" w:hAnsiTheme="minorHAnsi" w:cstheme="minorHAnsi"/>
          <w:color w:val="auto"/>
          <w:sz w:val="22"/>
          <w:szCs w:val="22"/>
        </w:rPr>
        <w:t xml:space="preserve"> Enrolled for 9 or more semester/quarter credits or involved in thesis or dissertation preparation that is considered full time by the institution.</w:t>
      </w:r>
    </w:p>
    <w:p w:rsidR="005170D7" w:rsidRDefault="005170D7" w:rsidP="005170D7">
      <w:pPr>
        <w:pStyle w:val="NormalWeb"/>
        <w:spacing w:before="40" w:beforeAutospacing="0" w:after="0" w:afterAutospacing="0"/>
        <w:ind w:left="720" w:hanging="360"/>
        <w:rPr>
          <w:rFonts w:asciiTheme="minorHAnsi" w:hAnsiTheme="minorHAnsi" w:cstheme="minorHAnsi"/>
          <w:color w:val="auto"/>
          <w:sz w:val="22"/>
          <w:szCs w:val="22"/>
        </w:rPr>
      </w:pPr>
      <w:r>
        <w:rPr>
          <w:rFonts w:asciiTheme="minorHAnsi" w:hAnsiTheme="minorHAnsi" w:cstheme="minorHAnsi"/>
          <w:b/>
          <w:color w:val="auto"/>
          <w:sz w:val="22"/>
          <w:szCs w:val="22"/>
        </w:rPr>
        <w:t>-</w:t>
      </w:r>
      <w:r>
        <w:rPr>
          <w:rFonts w:asciiTheme="minorHAnsi" w:hAnsiTheme="minorHAnsi" w:cstheme="minorHAnsi"/>
          <w:b/>
          <w:color w:val="auto"/>
          <w:sz w:val="22"/>
          <w:szCs w:val="22"/>
        </w:rPr>
        <w:tab/>
        <w:t>Part-time student:</w:t>
      </w:r>
      <w:r>
        <w:rPr>
          <w:rFonts w:asciiTheme="minorHAnsi" w:hAnsiTheme="minorHAnsi" w:cstheme="minorHAnsi"/>
          <w:color w:val="auto"/>
          <w:sz w:val="22"/>
          <w:szCs w:val="22"/>
        </w:rPr>
        <w:t xml:space="preserve"> An undergraduate student enrolled less than 12 </w:t>
      </w:r>
      <w:r>
        <w:rPr>
          <w:rFonts w:asciiTheme="minorHAnsi" w:hAnsiTheme="minorHAnsi" w:cstheme="minorHAnsi"/>
          <w:sz w:val="22"/>
          <w:szCs w:val="22"/>
        </w:rPr>
        <w:t>semester</w:t>
      </w:r>
      <w:r w:rsidRPr="00C57DA8">
        <w:rPr>
          <w:rStyle w:val="Hyperlink"/>
          <w:rFonts w:asciiTheme="minorHAnsi" w:hAnsiTheme="minorHAnsi" w:cstheme="minorHAnsi"/>
          <w:color w:val="auto"/>
          <w:sz w:val="22"/>
          <w:szCs w:val="22"/>
          <w:u w:val="none"/>
        </w:rPr>
        <w:t>/quarter credits</w:t>
      </w:r>
      <w:r w:rsidRPr="00EC2668">
        <w:rPr>
          <w:rStyle w:val="Hyperlink"/>
          <w:rFonts w:asciiTheme="minorHAnsi" w:hAnsiTheme="minorHAnsi" w:cstheme="minorHAnsi"/>
          <w:color w:val="auto"/>
          <w:sz w:val="22"/>
          <w:szCs w:val="22"/>
          <w:u w:val="none"/>
        </w:rPr>
        <w:t xml:space="preserve"> </w:t>
      </w:r>
      <w:r>
        <w:rPr>
          <w:rFonts w:asciiTheme="minorHAnsi" w:hAnsiTheme="minorHAnsi" w:cstheme="minorHAnsi"/>
          <w:color w:val="auto"/>
          <w:sz w:val="22"/>
          <w:szCs w:val="22"/>
        </w:rPr>
        <w:t xml:space="preserve">or less than 24 </w:t>
      </w:r>
      <w:r>
        <w:rPr>
          <w:rFonts w:asciiTheme="minorHAnsi" w:hAnsiTheme="minorHAnsi" w:cstheme="minorHAnsi"/>
          <w:sz w:val="22"/>
          <w:szCs w:val="22"/>
        </w:rPr>
        <w:t>contact hours</w:t>
      </w:r>
      <w:r>
        <w:rPr>
          <w:rFonts w:asciiTheme="minorHAnsi" w:hAnsiTheme="minorHAnsi" w:cstheme="minorHAnsi"/>
          <w:color w:val="auto"/>
          <w:sz w:val="22"/>
          <w:szCs w:val="22"/>
        </w:rPr>
        <w:t xml:space="preserve"> a week each term. A graduate student enrolled for less than 9 semester/quarter credits.</w:t>
      </w:r>
    </w:p>
    <w:p w:rsidR="005170D7" w:rsidRDefault="005170D7" w:rsidP="005170D7">
      <w:pPr>
        <w:pStyle w:val="NormalWeb"/>
        <w:spacing w:before="120" w:beforeAutospacing="0" w:after="60" w:afterAutospacing="0"/>
        <w:rPr>
          <w:rFonts w:asciiTheme="minorHAnsi" w:hAnsiTheme="minorHAnsi" w:cstheme="minorHAnsi"/>
          <w:sz w:val="22"/>
          <w:szCs w:val="22"/>
        </w:rPr>
      </w:pPr>
      <w:r>
        <w:rPr>
          <w:rFonts w:asciiTheme="minorHAnsi" w:hAnsiTheme="minorHAnsi" w:cstheme="minorHAnsi"/>
          <w:b/>
          <w:sz w:val="22"/>
          <w:szCs w:val="22"/>
        </w:rPr>
        <w:t>Report fall student enrollment</w:t>
      </w:r>
      <w:r>
        <w:rPr>
          <w:rFonts w:asciiTheme="minorHAnsi" w:hAnsiTheme="minorHAnsi" w:cstheme="minorHAnsi"/>
          <w:sz w:val="22"/>
          <w:szCs w:val="22"/>
        </w:rPr>
        <w:t xml:space="preserve"> </w:t>
      </w:r>
      <w:r>
        <w:rPr>
          <w:rFonts w:asciiTheme="minorHAnsi" w:hAnsiTheme="minorHAnsi" w:cstheme="minorHAnsi"/>
          <w:b/>
          <w:sz w:val="22"/>
          <w:szCs w:val="22"/>
        </w:rPr>
        <w:t xml:space="preserve">as of </w:t>
      </w:r>
      <w:r>
        <w:rPr>
          <w:rFonts w:asciiTheme="minorHAnsi" w:hAnsiTheme="minorHAnsi"/>
          <w:b/>
          <w:sz w:val="22"/>
          <w:szCs w:val="22"/>
        </w:rPr>
        <w:t>your institution’s official fall reporting date or October 15</w:t>
      </w:r>
      <w:r>
        <w:rPr>
          <w:rFonts w:asciiTheme="minorHAnsi" w:hAnsiTheme="minorHAnsi" w:cstheme="minorHAnsi"/>
          <w:sz w:val="22"/>
          <w:szCs w:val="22"/>
        </w:rPr>
        <w:t xml:space="preserve">. If it is not possible to use this date, use a reporting date no earlier than September 15 and </w:t>
      </w:r>
      <w:r w:rsidR="002A732C">
        <w:rPr>
          <w:rFonts w:asciiTheme="minorHAnsi" w:hAnsiTheme="minorHAnsi" w:cstheme="minorHAnsi"/>
          <w:sz w:val="22"/>
          <w:szCs w:val="22"/>
        </w:rPr>
        <w:t>no later than November 1. Your I</w:t>
      </w:r>
      <w:r>
        <w:rPr>
          <w:rFonts w:asciiTheme="minorHAnsi" w:hAnsiTheme="minorHAnsi" w:cstheme="minorHAnsi"/>
          <w:sz w:val="22"/>
          <w:szCs w:val="22"/>
        </w:rPr>
        <w:t>nstitutional Research Office is likely to be the best source for this data.</w:t>
      </w:r>
    </w:p>
    <w:p w:rsidR="005170D7" w:rsidRDefault="005170D7" w:rsidP="005170D7">
      <w:pPr>
        <w:pStyle w:val="NormalWeb"/>
        <w:numPr>
          <w:ilvl w:val="0"/>
          <w:numId w:val="8"/>
        </w:numPr>
        <w:spacing w:before="0" w:beforeAutospacing="0" w:after="60" w:afterAutospacing="0"/>
        <w:rPr>
          <w:rFonts w:asciiTheme="minorHAnsi" w:hAnsiTheme="minorHAnsi" w:cstheme="minorHAnsi"/>
          <w:sz w:val="22"/>
          <w:szCs w:val="22"/>
        </w:rPr>
      </w:pPr>
      <w:r>
        <w:rPr>
          <w:rFonts w:asciiTheme="minorHAnsi" w:hAnsiTheme="minorHAnsi" w:cstheme="minorHAnsi"/>
          <w:sz w:val="22"/>
          <w:szCs w:val="22"/>
        </w:rPr>
        <w:t>Please complete rows a, b and c if you can. FTE enrollment should always be less than FT + PT.</w:t>
      </w:r>
    </w:p>
    <w:p w:rsidR="005170D7" w:rsidRDefault="005170D7" w:rsidP="005170D7">
      <w:pPr>
        <w:numPr>
          <w:ilvl w:val="0"/>
          <w:numId w:val="9"/>
        </w:numPr>
        <w:spacing w:after="60"/>
        <w:ind w:right="1440"/>
        <w:textAlignment w:val="top"/>
        <w:rPr>
          <w:rFonts w:cstheme="minorHAnsi"/>
        </w:rPr>
      </w:pPr>
      <w:r>
        <w:rPr>
          <w:rFonts w:cstheme="minorHAnsi"/>
        </w:rPr>
        <w:t xml:space="preserve">If you can complete rows </w:t>
      </w:r>
      <w:proofErr w:type="gramStart"/>
      <w:r>
        <w:rPr>
          <w:rFonts w:cstheme="minorHAnsi"/>
        </w:rPr>
        <w:t>a and</w:t>
      </w:r>
      <w:proofErr w:type="gramEnd"/>
      <w:r>
        <w:rPr>
          <w:rFonts w:cstheme="minorHAnsi"/>
        </w:rPr>
        <w:t xml:space="preserve"> b, but not c, enter these numbers and then </w:t>
      </w:r>
      <w:r>
        <w:rPr>
          <w:rFonts w:cstheme="minorHAnsi"/>
          <w:b/>
        </w:rPr>
        <w:t xml:space="preserve">hit </w:t>
      </w:r>
      <w:r>
        <w:rPr>
          <w:rFonts w:cstheme="minorHAnsi"/>
        </w:rPr>
        <w:t>the “Calculate” button</w:t>
      </w:r>
      <w:r>
        <w:rPr>
          <w:rFonts w:cstheme="minorHAnsi"/>
          <w:b/>
        </w:rPr>
        <w:t xml:space="preserve"> </w:t>
      </w:r>
      <w:r>
        <w:rPr>
          <w:rFonts w:cstheme="minorHAnsi"/>
        </w:rPr>
        <w:t>in Surveys</w:t>
      </w:r>
      <w:r w:rsidR="002A5C42">
        <w:rPr>
          <w:rFonts w:cstheme="minorHAnsi"/>
        </w:rPr>
        <w:t xml:space="preserve"> </w:t>
      </w:r>
      <w:r>
        <w:rPr>
          <w:rFonts w:cstheme="minorHAnsi"/>
        </w:rPr>
        <w:t>Online.</w:t>
      </w:r>
      <w:r>
        <w:rPr>
          <w:rFonts w:cstheme="minorHAnsi"/>
          <w:b/>
        </w:rPr>
        <w:t xml:space="preserve"> </w:t>
      </w:r>
      <w:r>
        <w:rPr>
          <w:rFonts w:cstheme="minorHAnsi"/>
        </w:rPr>
        <w:t xml:space="preserve">FTE figures will be derived as: Number of Full-Time Students + 1/3 the Number of Part-Time Students. </w:t>
      </w:r>
    </w:p>
    <w:p w:rsidR="005170D7" w:rsidRDefault="005170D7" w:rsidP="005170D7">
      <w:pPr>
        <w:numPr>
          <w:ilvl w:val="0"/>
          <w:numId w:val="9"/>
        </w:numPr>
        <w:spacing w:after="120"/>
        <w:ind w:right="90"/>
        <w:textAlignment w:val="top"/>
        <w:rPr>
          <w:rFonts w:cstheme="minorHAnsi"/>
        </w:rPr>
      </w:pPr>
      <w:r>
        <w:rPr>
          <w:rFonts w:cstheme="minorHAnsi"/>
        </w:rPr>
        <w:t xml:space="preserve">If you can only provide numbers for row c, please do so. </w:t>
      </w:r>
      <w:r>
        <w:rPr>
          <w:rFonts w:cstheme="minorHAnsi"/>
          <w:b/>
        </w:rPr>
        <w:t>Don’t</w:t>
      </w:r>
      <w:r>
        <w:rPr>
          <w:rFonts w:cstheme="minorHAnsi"/>
        </w:rPr>
        <w:t xml:space="preserve"> </w:t>
      </w:r>
      <w:r>
        <w:rPr>
          <w:rFonts w:cstheme="minorHAnsi"/>
          <w:b/>
        </w:rPr>
        <w:t xml:space="preserve">hit </w:t>
      </w:r>
      <w:r>
        <w:rPr>
          <w:rFonts w:cstheme="minorHAnsi"/>
        </w:rPr>
        <w:t>the “Calculate” button.</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728"/>
        <w:gridCol w:w="1728"/>
        <w:gridCol w:w="1728"/>
      </w:tblGrid>
      <w:tr w:rsidR="005170D7" w:rsidTr="00DE55DC">
        <w:tc>
          <w:tcPr>
            <w:tcW w:w="3600" w:type="dxa"/>
            <w:tcBorders>
              <w:top w:val="single" w:sz="4" w:space="0" w:color="auto"/>
              <w:left w:val="single" w:sz="4" w:space="0" w:color="auto"/>
              <w:bottom w:val="single" w:sz="4" w:space="0" w:color="auto"/>
              <w:right w:val="single" w:sz="4" w:space="0" w:color="auto"/>
            </w:tcBorders>
          </w:tcPr>
          <w:p w:rsidR="005170D7" w:rsidRDefault="005170D7" w:rsidP="00DE55DC">
            <w:pPr>
              <w:tabs>
                <w:tab w:val="left" w:pos="295"/>
              </w:tabs>
              <w:spacing w:before="60" w:after="60"/>
              <w:ind w:left="295" w:hanging="295"/>
              <w:textAlignment w:val="top"/>
              <w:rPr>
                <w:rFonts w:cstheme="minorHAnsi"/>
                <w:sz w:val="20"/>
                <w:szCs w:val="20"/>
              </w:rPr>
            </w:pPr>
            <w:r>
              <w:rPr>
                <w:rFonts w:cstheme="minorHAnsi"/>
                <w:sz w:val="20"/>
                <w:szCs w:val="20"/>
              </w:rPr>
              <w:br w:type="page"/>
            </w:r>
          </w:p>
        </w:tc>
        <w:tc>
          <w:tcPr>
            <w:tcW w:w="1728" w:type="dxa"/>
            <w:tcBorders>
              <w:top w:val="single" w:sz="4" w:space="0" w:color="auto"/>
              <w:left w:val="single" w:sz="4" w:space="0" w:color="auto"/>
              <w:bottom w:val="single" w:sz="4" w:space="0" w:color="auto"/>
              <w:right w:val="single" w:sz="4" w:space="0" w:color="auto"/>
            </w:tcBorders>
            <w:hideMark/>
          </w:tcPr>
          <w:p w:rsidR="005170D7" w:rsidRDefault="005170D7" w:rsidP="00DE55DC">
            <w:pPr>
              <w:spacing w:after="0"/>
              <w:ind w:right="-115"/>
              <w:jc w:val="center"/>
              <w:textAlignment w:val="top"/>
              <w:rPr>
                <w:rFonts w:cstheme="minorHAnsi"/>
                <w:sz w:val="20"/>
                <w:szCs w:val="20"/>
              </w:rPr>
            </w:pPr>
            <w:r>
              <w:rPr>
                <w:rFonts w:cstheme="minorHAnsi"/>
                <w:sz w:val="20"/>
                <w:szCs w:val="20"/>
              </w:rPr>
              <w:t>Undergraduate Students</w:t>
            </w:r>
          </w:p>
        </w:tc>
        <w:tc>
          <w:tcPr>
            <w:tcW w:w="1728" w:type="dxa"/>
            <w:tcBorders>
              <w:top w:val="single" w:sz="4" w:space="0" w:color="auto"/>
              <w:left w:val="single" w:sz="4" w:space="0" w:color="auto"/>
              <w:bottom w:val="single" w:sz="4" w:space="0" w:color="auto"/>
              <w:right w:val="single" w:sz="4" w:space="0" w:color="auto"/>
            </w:tcBorders>
            <w:hideMark/>
          </w:tcPr>
          <w:p w:rsidR="005170D7" w:rsidRDefault="005170D7" w:rsidP="00DE55DC">
            <w:pPr>
              <w:spacing w:after="0"/>
              <w:ind w:right="-61"/>
              <w:jc w:val="center"/>
              <w:textAlignment w:val="top"/>
              <w:rPr>
                <w:rFonts w:cstheme="minorHAnsi"/>
                <w:sz w:val="20"/>
                <w:szCs w:val="20"/>
              </w:rPr>
            </w:pPr>
            <w:r>
              <w:rPr>
                <w:rFonts w:cstheme="minorHAnsi"/>
                <w:sz w:val="20"/>
                <w:szCs w:val="20"/>
              </w:rPr>
              <w:t xml:space="preserve">Graduate </w:t>
            </w:r>
            <w:r>
              <w:rPr>
                <w:rFonts w:cstheme="minorHAnsi"/>
                <w:sz w:val="20"/>
                <w:szCs w:val="20"/>
              </w:rPr>
              <w:br/>
              <w:t>Students</w:t>
            </w:r>
          </w:p>
        </w:tc>
        <w:tc>
          <w:tcPr>
            <w:tcW w:w="1728" w:type="dxa"/>
            <w:tcBorders>
              <w:top w:val="single" w:sz="4" w:space="0" w:color="auto"/>
              <w:left w:val="single" w:sz="4" w:space="0" w:color="auto"/>
              <w:bottom w:val="single" w:sz="4" w:space="0" w:color="auto"/>
              <w:right w:val="single" w:sz="4" w:space="0" w:color="auto"/>
            </w:tcBorders>
            <w:hideMark/>
          </w:tcPr>
          <w:p w:rsidR="005170D7" w:rsidRDefault="005170D7" w:rsidP="00DE55DC">
            <w:pPr>
              <w:spacing w:after="0"/>
              <w:ind w:right="-61"/>
              <w:jc w:val="center"/>
              <w:textAlignment w:val="top"/>
              <w:rPr>
                <w:rFonts w:cstheme="minorHAnsi"/>
                <w:sz w:val="20"/>
                <w:szCs w:val="20"/>
              </w:rPr>
            </w:pPr>
            <w:r>
              <w:rPr>
                <w:rFonts w:cstheme="minorHAnsi"/>
                <w:sz w:val="20"/>
                <w:szCs w:val="20"/>
              </w:rPr>
              <w:t xml:space="preserve">Total </w:t>
            </w:r>
            <w:r>
              <w:rPr>
                <w:rFonts w:cstheme="minorHAnsi"/>
                <w:sz w:val="20"/>
                <w:szCs w:val="20"/>
              </w:rPr>
              <w:br/>
              <w:t>All Students</w:t>
            </w:r>
          </w:p>
        </w:tc>
      </w:tr>
      <w:tr w:rsidR="005170D7" w:rsidTr="00DE55DC">
        <w:tc>
          <w:tcPr>
            <w:tcW w:w="3600" w:type="dxa"/>
            <w:tcBorders>
              <w:top w:val="single" w:sz="4" w:space="0" w:color="auto"/>
              <w:left w:val="single" w:sz="4" w:space="0" w:color="auto"/>
              <w:bottom w:val="single" w:sz="4" w:space="0" w:color="auto"/>
              <w:right w:val="single" w:sz="4" w:space="0" w:color="auto"/>
            </w:tcBorders>
            <w:hideMark/>
          </w:tcPr>
          <w:p w:rsidR="005170D7" w:rsidRDefault="005170D7" w:rsidP="00DE55DC">
            <w:pPr>
              <w:tabs>
                <w:tab w:val="left" w:pos="295"/>
              </w:tabs>
              <w:spacing w:before="60" w:after="60"/>
              <w:ind w:left="288" w:hanging="288"/>
              <w:textAlignment w:val="top"/>
              <w:rPr>
                <w:rFonts w:cstheme="minorHAnsi"/>
                <w:sz w:val="20"/>
                <w:szCs w:val="20"/>
              </w:rPr>
            </w:pPr>
            <w:r>
              <w:rPr>
                <w:rFonts w:cstheme="minorHAnsi"/>
                <w:sz w:val="20"/>
                <w:szCs w:val="20"/>
              </w:rPr>
              <w:t>a.</w:t>
            </w:r>
            <w:r>
              <w:rPr>
                <w:rFonts w:cstheme="minorHAnsi"/>
                <w:sz w:val="20"/>
                <w:szCs w:val="20"/>
              </w:rPr>
              <w:tab/>
              <w:t>Number of full-time students</w:t>
            </w:r>
          </w:p>
        </w:tc>
        <w:tc>
          <w:tcPr>
            <w:tcW w:w="1728" w:type="dxa"/>
            <w:tcBorders>
              <w:top w:val="single" w:sz="4" w:space="0" w:color="auto"/>
              <w:left w:val="single" w:sz="4" w:space="0" w:color="auto"/>
              <w:bottom w:val="single" w:sz="4" w:space="0" w:color="auto"/>
              <w:right w:val="single" w:sz="4" w:space="0" w:color="auto"/>
            </w:tcBorders>
          </w:tcPr>
          <w:p w:rsidR="005170D7" w:rsidRDefault="005170D7" w:rsidP="00DE55DC">
            <w:pPr>
              <w:spacing w:before="60" w:after="60"/>
              <w:ind w:right="-115"/>
              <w:textAlignment w:val="top"/>
              <w:rPr>
                <w:rFonts w:ascii="Verdana" w:hAnsi="Verdana"/>
                <w:sz w:val="16"/>
              </w:rPr>
            </w:pPr>
          </w:p>
        </w:tc>
        <w:tc>
          <w:tcPr>
            <w:tcW w:w="1728" w:type="dxa"/>
            <w:tcBorders>
              <w:top w:val="single" w:sz="4" w:space="0" w:color="auto"/>
              <w:left w:val="single" w:sz="4" w:space="0" w:color="auto"/>
              <w:bottom w:val="single" w:sz="4" w:space="0" w:color="auto"/>
              <w:right w:val="single" w:sz="4" w:space="0" w:color="auto"/>
            </w:tcBorders>
          </w:tcPr>
          <w:p w:rsidR="005170D7" w:rsidRDefault="005170D7" w:rsidP="00DE55DC">
            <w:pPr>
              <w:spacing w:before="60" w:after="60"/>
              <w:ind w:right="-61"/>
              <w:textAlignment w:val="top"/>
              <w:rPr>
                <w:rFonts w:ascii="Verdana" w:hAnsi="Verdana"/>
                <w:sz w:val="16"/>
              </w:rPr>
            </w:pPr>
          </w:p>
        </w:tc>
        <w:tc>
          <w:tcPr>
            <w:tcW w:w="1728" w:type="dxa"/>
            <w:vMerge w:val="restart"/>
            <w:tcBorders>
              <w:top w:val="single" w:sz="4" w:space="0" w:color="auto"/>
              <w:left w:val="single" w:sz="4" w:space="0" w:color="auto"/>
              <w:bottom w:val="single" w:sz="4" w:space="0" w:color="auto"/>
              <w:right w:val="single" w:sz="4" w:space="0" w:color="auto"/>
            </w:tcBorders>
            <w:hideMark/>
          </w:tcPr>
          <w:p w:rsidR="005170D7" w:rsidRDefault="005170D7" w:rsidP="00DE55DC">
            <w:pPr>
              <w:spacing w:before="40" w:after="40" w:line="264" w:lineRule="auto"/>
              <w:ind w:right="-58"/>
              <w:jc w:val="center"/>
              <w:textAlignment w:val="top"/>
              <w:rPr>
                <w:rFonts w:cstheme="minorHAnsi"/>
                <w:b/>
                <w:smallCaps/>
                <w:sz w:val="20"/>
                <w:szCs w:val="20"/>
              </w:rPr>
            </w:pPr>
            <w:r>
              <w:rPr>
                <w:rFonts w:cstheme="minorHAnsi"/>
                <w:b/>
                <w:smallCaps/>
                <w:sz w:val="20"/>
                <w:szCs w:val="20"/>
              </w:rPr>
              <w:t>SURVEYS ONLINE WILL CALCULATE TOTALS AUTOMATICALLY</w:t>
            </w:r>
          </w:p>
        </w:tc>
      </w:tr>
      <w:tr w:rsidR="005170D7" w:rsidTr="00DE55DC">
        <w:tc>
          <w:tcPr>
            <w:tcW w:w="3600" w:type="dxa"/>
            <w:tcBorders>
              <w:top w:val="single" w:sz="4" w:space="0" w:color="auto"/>
              <w:left w:val="single" w:sz="4" w:space="0" w:color="auto"/>
              <w:bottom w:val="single" w:sz="4" w:space="0" w:color="auto"/>
              <w:right w:val="single" w:sz="4" w:space="0" w:color="auto"/>
            </w:tcBorders>
            <w:hideMark/>
          </w:tcPr>
          <w:p w:rsidR="005170D7" w:rsidRDefault="005170D7" w:rsidP="00DE55DC">
            <w:pPr>
              <w:tabs>
                <w:tab w:val="left" w:pos="295"/>
              </w:tabs>
              <w:spacing w:before="60" w:after="60"/>
              <w:ind w:left="288" w:hanging="288"/>
              <w:textAlignment w:val="top"/>
              <w:rPr>
                <w:rFonts w:cstheme="minorHAnsi"/>
                <w:sz w:val="20"/>
                <w:szCs w:val="20"/>
              </w:rPr>
            </w:pPr>
            <w:r>
              <w:rPr>
                <w:rFonts w:cstheme="minorHAnsi"/>
                <w:sz w:val="20"/>
                <w:szCs w:val="20"/>
              </w:rPr>
              <w:t>b.</w:t>
            </w:r>
            <w:r>
              <w:rPr>
                <w:rFonts w:cstheme="minorHAnsi"/>
                <w:sz w:val="20"/>
                <w:szCs w:val="20"/>
              </w:rPr>
              <w:tab/>
              <w:t>Number of part-time students</w:t>
            </w:r>
          </w:p>
        </w:tc>
        <w:tc>
          <w:tcPr>
            <w:tcW w:w="1728" w:type="dxa"/>
            <w:tcBorders>
              <w:top w:val="single" w:sz="4" w:space="0" w:color="auto"/>
              <w:left w:val="single" w:sz="4" w:space="0" w:color="auto"/>
              <w:bottom w:val="single" w:sz="4" w:space="0" w:color="auto"/>
              <w:right w:val="single" w:sz="4" w:space="0" w:color="auto"/>
            </w:tcBorders>
          </w:tcPr>
          <w:p w:rsidR="005170D7" w:rsidRDefault="005170D7" w:rsidP="00DE55DC">
            <w:pPr>
              <w:spacing w:before="60" w:after="60"/>
              <w:ind w:right="-115"/>
              <w:textAlignment w:val="top"/>
              <w:rPr>
                <w:rFonts w:ascii="Verdana" w:hAnsi="Verdana"/>
                <w:sz w:val="16"/>
              </w:rPr>
            </w:pPr>
          </w:p>
        </w:tc>
        <w:tc>
          <w:tcPr>
            <w:tcW w:w="1728" w:type="dxa"/>
            <w:tcBorders>
              <w:top w:val="single" w:sz="4" w:space="0" w:color="auto"/>
              <w:left w:val="single" w:sz="4" w:space="0" w:color="auto"/>
              <w:bottom w:val="single" w:sz="4" w:space="0" w:color="auto"/>
              <w:right w:val="single" w:sz="4" w:space="0" w:color="auto"/>
            </w:tcBorders>
          </w:tcPr>
          <w:p w:rsidR="005170D7" w:rsidRDefault="005170D7" w:rsidP="00DE55DC">
            <w:pPr>
              <w:spacing w:before="60" w:after="60"/>
              <w:ind w:right="-61"/>
              <w:textAlignment w:val="top"/>
              <w:rPr>
                <w:rFonts w:ascii="Verdana" w:hAnsi="Verdana"/>
                <w:sz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70D7" w:rsidRDefault="005170D7" w:rsidP="00DE55DC">
            <w:pPr>
              <w:spacing w:after="0"/>
              <w:rPr>
                <w:rFonts w:cstheme="minorHAnsi"/>
                <w:b/>
                <w:smallCaps/>
                <w:sz w:val="20"/>
                <w:szCs w:val="20"/>
              </w:rPr>
            </w:pPr>
          </w:p>
        </w:tc>
      </w:tr>
      <w:tr w:rsidR="005170D7" w:rsidTr="00DE55DC">
        <w:trPr>
          <w:trHeight w:val="458"/>
        </w:trPr>
        <w:tc>
          <w:tcPr>
            <w:tcW w:w="3600" w:type="dxa"/>
            <w:tcBorders>
              <w:top w:val="single" w:sz="4" w:space="0" w:color="auto"/>
              <w:left w:val="single" w:sz="4" w:space="0" w:color="auto"/>
              <w:bottom w:val="single" w:sz="4" w:space="0" w:color="auto"/>
              <w:right w:val="single" w:sz="4" w:space="0" w:color="auto"/>
            </w:tcBorders>
            <w:hideMark/>
          </w:tcPr>
          <w:p w:rsidR="005170D7" w:rsidRDefault="005170D7" w:rsidP="00DE55DC">
            <w:pPr>
              <w:tabs>
                <w:tab w:val="left" w:pos="295"/>
              </w:tabs>
              <w:spacing w:before="60" w:after="60"/>
              <w:ind w:left="288" w:hanging="288"/>
              <w:textAlignment w:val="top"/>
              <w:rPr>
                <w:rFonts w:cstheme="minorHAnsi"/>
                <w:sz w:val="20"/>
                <w:szCs w:val="20"/>
              </w:rPr>
            </w:pPr>
            <w:r>
              <w:rPr>
                <w:rFonts w:cstheme="minorHAnsi"/>
                <w:sz w:val="20"/>
                <w:szCs w:val="20"/>
              </w:rPr>
              <w:t>c.</w:t>
            </w:r>
            <w:r>
              <w:rPr>
                <w:rFonts w:cstheme="minorHAnsi"/>
                <w:sz w:val="20"/>
                <w:szCs w:val="20"/>
              </w:rPr>
              <w:tab/>
              <w:t>Full-Time-Equivalent (FTE) enrollment</w:t>
            </w:r>
          </w:p>
        </w:tc>
        <w:tc>
          <w:tcPr>
            <w:tcW w:w="1728" w:type="dxa"/>
            <w:tcBorders>
              <w:top w:val="single" w:sz="4" w:space="0" w:color="auto"/>
              <w:left w:val="single" w:sz="4" w:space="0" w:color="auto"/>
              <w:bottom w:val="single" w:sz="4" w:space="0" w:color="auto"/>
              <w:right w:val="single" w:sz="4" w:space="0" w:color="auto"/>
            </w:tcBorders>
          </w:tcPr>
          <w:p w:rsidR="005170D7" w:rsidRDefault="005170D7" w:rsidP="00DE55DC">
            <w:pPr>
              <w:spacing w:before="60" w:after="60"/>
              <w:ind w:right="-115"/>
              <w:textAlignment w:val="top"/>
              <w:rPr>
                <w:rFonts w:ascii="Verdana" w:hAnsi="Verdana"/>
                <w:sz w:val="16"/>
              </w:rPr>
            </w:pPr>
          </w:p>
        </w:tc>
        <w:tc>
          <w:tcPr>
            <w:tcW w:w="1728" w:type="dxa"/>
            <w:tcBorders>
              <w:top w:val="single" w:sz="4" w:space="0" w:color="auto"/>
              <w:left w:val="single" w:sz="4" w:space="0" w:color="auto"/>
              <w:bottom w:val="single" w:sz="4" w:space="0" w:color="auto"/>
              <w:right w:val="single" w:sz="4" w:space="0" w:color="auto"/>
            </w:tcBorders>
          </w:tcPr>
          <w:p w:rsidR="005170D7" w:rsidRDefault="005170D7" w:rsidP="00DE55DC">
            <w:pPr>
              <w:spacing w:before="60" w:after="60"/>
              <w:ind w:right="-61"/>
              <w:textAlignment w:val="top"/>
              <w:rPr>
                <w:rFonts w:ascii="Verdana" w:hAnsi="Verdana"/>
                <w:sz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70D7" w:rsidRDefault="005170D7" w:rsidP="00DE55DC">
            <w:pPr>
              <w:spacing w:after="0"/>
              <w:rPr>
                <w:rFonts w:cstheme="minorHAnsi"/>
                <w:b/>
                <w:smallCaps/>
                <w:sz w:val="20"/>
                <w:szCs w:val="20"/>
              </w:rPr>
            </w:pPr>
          </w:p>
        </w:tc>
      </w:tr>
    </w:tbl>
    <w:p w:rsidR="005170D7" w:rsidRPr="000F5AB5" w:rsidRDefault="005170D7" w:rsidP="005170D7">
      <w:pPr>
        <w:pStyle w:val="NormalWeb"/>
        <w:spacing w:before="240" w:beforeAutospacing="0" w:after="60" w:afterAutospacing="0"/>
        <w:rPr>
          <w:rFonts w:asciiTheme="minorHAnsi" w:hAnsiTheme="minorHAnsi" w:cstheme="minorHAnsi"/>
          <w:color w:val="auto"/>
          <w:sz w:val="22"/>
          <w:szCs w:val="22"/>
        </w:rPr>
      </w:pPr>
      <w:r>
        <w:rPr>
          <w:rFonts w:asciiTheme="minorHAnsi" w:hAnsiTheme="minorHAnsi" w:cstheme="minorHAnsi"/>
          <w:b/>
          <w:sz w:val="22"/>
          <w:szCs w:val="22"/>
        </w:rPr>
        <w:t xml:space="preserve">3. Fall </w:t>
      </w:r>
      <w:r>
        <w:rPr>
          <w:rFonts w:asciiTheme="minorHAnsi" w:hAnsiTheme="minorHAnsi" w:cstheme="minorHAnsi"/>
          <w:b/>
          <w:color w:val="auto"/>
          <w:sz w:val="22"/>
          <w:szCs w:val="22"/>
        </w:rPr>
        <w:t>2015</w:t>
      </w:r>
      <w:r w:rsidRPr="000F5AB5">
        <w:rPr>
          <w:rFonts w:asciiTheme="minorHAnsi" w:hAnsiTheme="minorHAnsi" w:cstheme="minorHAnsi"/>
          <w:b/>
          <w:color w:val="auto"/>
          <w:sz w:val="22"/>
          <w:szCs w:val="22"/>
        </w:rPr>
        <w:t xml:space="preserve"> Faculty Size</w:t>
      </w:r>
    </w:p>
    <w:p w:rsidR="005170D7" w:rsidRPr="000F5AB5" w:rsidRDefault="005170D7" w:rsidP="005170D7">
      <w:pPr>
        <w:pStyle w:val="NormalWeb"/>
        <w:spacing w:before="60" w:beforeAutospacing="0" w:after="60" w:afterAutospacing="0"/>
        <w:rPr>
          <w:rFonts w:asciiTheme="minorHAnsi" w:hAnsiTheme="minorHAnsi"/>
          <w:color w:val="auto"/>
          <w:sz w:val="22"/>
          <w:szCs w:val="22"/>
        </w:rPr>
      </w:pPr>
      <w:r w:rsidRPr="000F5AB5">
        <w:rPr>
          <w:rFonts w:asciiTheme="minorHAnsi" w:hAnsiTheme="minorHAnsi"/>
          <w:b/>
          <w:color w:val="auto"/>
          <w:sz w:val="22"/>
          <w:szCs w:val="22"/>
        </w:rPr>
        <w:t>Report the number of faculty on your institution’</w:t>
      </w:r>
      <w:r>
        <w:rPr>
          <w:rFonts w:asciiTheme="minorHAnsi" w:hAnsiTheme="minorHAnsi"/>
          <w:b/>
          <w:color w:val="auto"/>
          <w:sz w:val="22"/>
          <w:szCs w:val="22"/>
        </w:rPr>
        <w:t>s payroll as of November 1, 2015</w:t>
      </w:r>
      <w:r w:rsidRPr="000F5AB5">
        <w:rPr>
          <w:rFonts w:asciiTheme="minorHAnsi" w:hAnsiTheme="minorHAnsi"/>
          <w:b/>
          <w:color w:val="auto"/>
          <w:sz w:val="22"/>
          <w:szCs w:val="22"/>
        </w:rPr>
        <w:t xml:space="preserve">. </w:t>
      </w:r>
      <w:r w:rsidRPr="000F5AB5">
        <w:rPr>
          <w:rFonts w:asciiTheme="minorHAnsi" w:hAnsiTheme="minorHAnsi"/>
          <w:color w:val="auto"/>
          <w:sz w:val="22"/>
          <w:szCs w:val="22"/>
        </w:rPr>
        <w:t>If it is not possible to use this date, use a reporting date no earlier than September 15 and no later than November 1.</w:t>
      </w:r>
      <w:r w:rsidRPr="000F5AB5">
        <w:rPr>
          <w:rFonts w:asciiTheme="minorHAnsi" w:hAnsiTheme="minorHAnsi"/>
          <w:b/>
          <w:color w:val="auto"/>
          <w:sz w:val="22"/>
          <w:szCs w:val="22"/>
        </w:rPr>
        <w:t xml:space="preserve"> </w:t>
      </w:r>
      <w:r w:rsidRPr="000F5AB5">
        <w:rPr>
          <w:rFonts w:asciiTheme="minorHAnsi" w:hAnsiTheme="minorHAnsi"/>
          <w:color w:val="auto"/>
          <w:sz w:val="22"/>
          <w:szCs w:val="22"/>
        </w:rPr>
        <w:t xml:space="preserve">Include </w:t>
      </w:r>
      <w:r w:rsidRPr="000F5AB5">
        <w:rPr>
          <w:rFonts w:asciiTheme="minorHAnsi" w:hAnsiTheme="minorHAnsi"/>
          <w:bCs/>
          <w:color w:val="auto"/>
          <w:sz w:val="22"/>
          <w:szCs w:val="22"/>
        </w:rPr>
        <w:t>all</w:t>
      </w:r>
      <w:r w:rsidRPr="000F5AB5">
        <w:rPr>
          <w:rFonts w:asciiTheme="minorHAnsi" w:hAnsiTheme="minorHAnsi"/>
          <w:color w:val="auto"/>
          <w:sz w:val="22"/>
          <w:szCs w:val="22"/>
        </w:rPr>
        <w:t xml:space="preserve"> employees with faculty status, even if excluded in salary data.  Your Institutional Research Office is likely to be the best source for this data.</w:t>
      </w:r>
    </w:p>
    <w:p w:rsidR="005170D7" w:rsidRPr="000F5AB5" w:rsidRDefault="005170D7" w:rsidP="005170D7">
      <w:pPr>
        <w:numPr>
          <w:ilvl w:val="0"/>
          <w:numId w:val="9"/>
        </w:numPr>
        <w:shd w:val="clear" w:color="auto" w:fill="FFFFFF"/>
        <w:spacing w:before="60" w:after="60"/>
        <w:rPr>
          <w:rFonts w:eastAsia="Times New Roman"/>
        </w:rPr>
      </w:pPr>
      <w:r w:rsidRPr="000F5AB5">
        <w:rPr>
          <w:rFonts w:eastAsia="Times New Roman"/>
        </w:rPr>
        <w:t xml:space="preserve">Rows </w:t>
      </w:r>
      <w:r w:rsidRPr="002D17AA">
        <w:rPr>
          <w:rFonts w:eastAsia="Times New Roman"/>
          <w:b/>
        </w:rPr>
        <w:t>a</w:t>
      </w:r>
      <w:r w:rsidRPr="000F5AB5">
        <w:rPr>
          <w:rFonts w:eastAsia="Times New Roman"/>
        </w:rPr>
        <w:t xml:space="preserve"> through </w:t>
      </w:r>
      <w:r w:rsidRPr="002D17AA">
        <w:rPr>
          <w:rFonts w:eastAsia="Times New Roman"/>
          <w:b/>
        </w:rPr>
        <w:t>d</w:t>
      </w:r>
      <w:r w:rsidRPr="000F5AB5">
        <w:rPr>
          <w:rFonts w:eastAsia="Times New Roman"/>
        </w:rPr>
        <w:t xml:space="preserve"> are </w:t>
      </w:r>
      <w:r w:rsidRPr="000F5AB5">
        <w:rPr>
          <w:rFonts w:eastAsia="Times New Roman"/>
          <w:b/>
          <w:bCs/>
        </w:rPr>
        <w:t>required</w:t>
      </w:r>
      <w:r w:rsidRPr="000F5AB5">
        <w:rPr>
          <w:rFonts w:eastAsia="Times New Roman"/>
        </w:rPr>
        <w:t xml:space="preserve"> as the detail is important for creating valid comparison groups based on faculty characteristics. </w:t>
      </w:r>
    </w:p>
    <w:p w:rsidR="005170D7" w:rsidRPr="000F5AB5" w:rsidRDefault="005170D7" w:rsidP="005170D7">
      <w:pPr>
        <w:numPr>
          <w:ilvl w:val="0"/>
          <w:numId w:val="9"/>
        </w:numPr>
        <w:shd w:val="clear" w:color="auto" w:fill="FFFFFF"/>
        <w:spacing w:before="60" w:after="60"/>
        <w:rPr>
          <w:rFonts w:eastAsia="Times New Roman"/>
        </w:rPr>
      </w:pPr>
      <w:r w:rsidRPr="000F5AB5">
        <w:rPr>
          <w:rFonts w:eastAsia="Times New Roman"/>
        </w:rPr>
        <w:t>Report the </w:t>
      </w:r>
      <w:r w:rsidRPr="000F5AB5">
        <w:rPr>
          <w:rFonts w:eastAsia="Times New Roman"/>
          <w:b/>
          <w:bCs/>
          <w:u w:val="single"/>
        </w:rPr>
        <w:t>headcount</w:t>
      </w:r>
      <w:r w:rsidRPr="000F5AB5">
        <w:rPr>
          <w:rFonts w:eastAsia="Times New Roman"/>
          <w:b/>
          <w:bCs/>
        </w:rPr>
        <w:t xml:space="preserve"> number for each faculty type</w:t>
      </w:r>
      <w:r w:rsidRPr="000F5AB5">
        <w:rPr>
          <w:rFonts w:eastAsia="Times New Roman"/>
        </w:rPr>
        <w:t xml:space="preserve"> in rows a through d.  If your institution does not have a particular type of faculty, </w:t>
      </w:r>
      <w:r w:rsidRPr="000F5AB5">
        <w:rPr>
          <w:rFonts w:eastAsia="Times New Roman"/>
          <w:b/>
        </w:rPr>
        <w:t>enter 0 in that row</w:t>
      </w:r>
      <w:r w:rsidRPr="000F5AB5">
        <w:rPr>
          <w:rFonts w:eastAsia="Times New Roman"/>
        </w:rPr>
        <w:t xml:space="preserve">. </w:t>
      </w:r>
    </w:p>
    <w:p w:rsidR="005170D7" w:rsidRPr="000F5AB5" w:rsidRDefault="005170D7" w:rsidP="005170D7">
      <w:pPr>
        <w:numPr>
          <w:ilvl w:val="0"/>
          <w:numId w:val="9"/>
        </w:numPr>
        <w:shd w:val="clear" w:color="auto" w:fill="FFFFFF"/>
        <w:spacing w:before="60" w:after="60"/>
        <w:rPr>
          <w:rFonts w:eastAsia="Times New Roman"/>
        </w:rPr>
      </w:pPr>
      <w:r w:rsidRPr="000F5AB5">
        <w:rPr>
          <w:rFonts w:eastAsia="Times New Roman"/>
        </w:rPr>
        <w:t xml:space="preserve">Report the </w:t>
      </w:r>
      <w:r w:rsidRPr="000F5AB5">
        <w:rPr>
          <w:rFonts w:eastAsia="Times New Roman"/>
          <w:b/>
        </w:rPr>
        <w:t>Full-Time Equivalent (FTE) of</w:t>
      </w:r>
      <w:r w:rsidRPr="000F5AB5">
        <w:rPr>
          <w:rFonts w:eastAsia="Times New Roman"/>
        </w:rPr>
        <w:t xml:space="preserve"> </w:t>
      </w:r>
      <w:r w:rsidRPr="000F5AB5">
        <w:rPr>
          <w:rFonts w:eastAsia="Times New Roman"/>
          <w:b/>
          <w:bCs/>
        </w:rPr>
        <w:t>all faculty</w:t>
      </w:r>
      <w:r w:rsidRPr="000F5AB5">
        <w:rPr>
          <w:rFonts w:eastAsia="Times New Roman"/>
        </w:rPr>
        <w:t xml:space="preserve"> in row e.</w:t>
      </w:r>
    </w:p>
    <w:p w:rsidR="005170D7" w:rsidRDefault="005170D7" w:rsidP="005170D7">
      <w:pPr>
        <w:numPr>
          <w:ilvl w:val="0"/>
          <w:numId w:val="9"/>
        </w:numPr>
        <w:shd w:val="clear" w:color="auto" w:fill="FFFFFF"/>
        <w:spacing w:before="60" w:after="60"/>
        <w:rPr>
          <w:rFonts w:eastAsia="Times New Roman"/>
        </w:rPr>
      </w:pPr>
      <w:r w:rsidRPr="000F5AB5">
        <w:rPr>
          <w:rFonts w:eastAsia="Times New Roman"/>
        </w:rPr>
        <w:t>If your institution’s FTE Faculty is unknown to you, you can estimate the FTE as a</w:t>
      </w:r>
      <w:r>
        <w:rPr>
          <w:rFonts w:eastAsia="Times New Roman"/>
        </w:rPr>
        <w:t xml:space="preserve"> </w:t>
      </w:r>
      <w:r w:rsidRPr="000F5AB5">
        <w:rPr>
          <w:rFonts w:eastAsia="Times New Roman"/>
        </w:rPr>
        <w:t>+</w:t>
      </w:r>
      <w:r>
        <w:rPr>
          <w:rFonts w:eastAsia="Times New Roman"/>
        </w:rPr>
        <w:t xml:space="preserve"> </w:t>
      </w:r>
      <w:r w:rsidRPr="000F5AB5">
        <w:rPr>
          <w:rFonts w:eastAsia="Times New Roman"/>
        </w:rPr>
        <w:t>b</w:t>
      </w:r>
      <w:r>
        <w:rPr>
          <w:rFonts w:eastAsia="Times New Roman"/>
        </w:rPr>
        <w:t xml:space="preserve"> </w:t>
      </w:r>
      <w:r w:rsidRPr="000F5AB5">
        <w:rPr>
          <w:rFonts w:eastAsia="Times New Roman"/>
        </w:rPr>
        <w:t>+</w:t>
      </w:r>
      <w:r>
        <w:rPr>
          <w:rFonts w:eastAsia="Times New Roman"/>
        </w:rPr>
        <w:t xml:space="preserve"> </w:t>
      </w:r>
      <w:r w:rsidRPr="000F5AB5">
        <w:rPr>
          <w:rFonts w:eastAsia="Times New Roman"/>
        </w:rPr>
        <w:t>1/3c</w:t>
      </w:r>
      <w:r>
        <w:rPr>
          <w:rFonts w:eastAsia="Times New Roman"/>
        </w:rPr>
        <w:t xml:space="preserve"> </w:t>
      </w:r>
      <w:r w:rsidRPr="000F5AB5">
        <w:rPr>
          <w:rFonts w:eastAsia="Times New Roman"/>
        </w:rPr>
        <w:t>+</w:t>
      </w:r>
      <w:r>
        <w:rPr>
          <w:rFonts w:eastAsia="Times New Roman"/>
        </w:rPr>
        <w:t xml:space="preserve"> </w:t>
      </w:r>
      <w:r w:rsidRPr="000F5AB5">
        <w:rPr>
          <w:rFonts w:eastAsia="Times New Roman"/>
        </w:rPr>
        <w:t>1/3d.</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0"/>
        <w:gridCol w:w="1114"/>
      </w:tblGrid>
      <w:tr w:rsidR="005170D7" w:rsidRPr="000F5AB5" w:rsidTr="00DE55DC">
        <w:tc>
          <w:tcPr>
            <w:tcW w:w="5510" w:type="dxa"/>
            <w:tcBorders>
              <w:top w:val="single" w:sz="4" w:space="0" w:color="auto"/>
              <w:left w:val="single" w:sz="4" w:space="0" w:color="auto"/>
              <w:bottom w:val="single" w:sz="4" w:space="0" w:color="auto"/>
              <w:right w:val="single" w:sz="4" w:space="0" w:color="auto"/>
            </w:tcBorders>
          </w:tcPr>
          <w:p w:rsidR="005170D7" w:rsidRPr="000F5AB5" w:rsidRDefault="005170D7" w:rsidP="00DE55DC">
            <w:pPr>
              <w:tabs>
                <w:tab w:val="left" w:pos="295"/>
              </w:tabs>
              <w:spacing w:before="40" w:after="20"/>
              <w:textAlignment w:val="top"/>
              <w:rPr>
                <w:rFonts w:cstheme="minorHAnsi"/>
                <w:sz w:val="20"/>
              </w:rPr>
            </w:pPr>
            <w:r w:rsidRPr="000F5AB5">
              <w:rPr>
                <w:rFonts w:eastAsia="Times New Roman"/>
              </w:rPr>
              <w:t xml:space="preserve">  </w:t>
            </w:r>
          </w:p>
        </w:tc>
        <w:tc>
          <w:tcPr>
            <w:tcW w:w="1114" w:type="dxa"/>
            <w:tcBorders>
              <w:top w:val="single" w:sz="4" w:space="0" w:color="auto"/>
              <w:left w:val="single" w:sz="4" w:space="0" w:color="auto"/>
              <w:bottom w:val="single" w:sz="4" w:space="0" w:color="auto"/>
              <w:right w:val="single" w:sz="4" w:space="0" w:color="auto"/>
            </w:tcBorders>
            <w:hideMark/>
          </w:tcPr>
          <w:p w:rsidR="005170D7" w:rsidRPr="000F5AB5" w:rsidRDefault="005170D7" w:rsidP="00DE55DC">
            <w:pPr>
              <w:tabs>
                <w:tab w:val="left" w:pos="585"/>
              </w:tabs>
              <w:spacing w:before="40" w:after="20"/>
              <w:ind w:right="-115"/>
              <w:jc w:val="center"/>
              <w:textAlignment w:val="top"/>
              <w:rPr>
                <w:rFonts w:cstheme="minorHAnsi"/>
                <w:sz w:val="20"/>
              </w:rPr>
            </w:pPr>
            <w:r w:rsidRPr="000F5AB5">
              <w:rPr>
                <w:rFonts w:cstheme="minorHAnsi"/>
                <w:sz w:val="20"/>
              </w:rPr>
              <w:t>Headcount</w:t>
            </w:r>
          </w:p>
        </w:tc>
      </w:tr>
      <w:tr w:rsidR="005170D7" w:rsidRPr="000F5AB5" w:rsidTr="00DE55DC">
        <w:tc>
          <w:tcPr>
            <w:tcW w:w="5510" w:type="dxa"/>
            <w:tcBorders>
              <w:top w:val="single" w:sz="4" w:space="0" w:color="auto"/>
              <w:left w:val="single" w:sz="4" w:space="0" w:color="auto"/>
              <w:bottom w:val="single" w:sz="4" w:space="0" w:color="auto"/>
              <w:right w:val="single" w:sz="4" w:space="0" w:color="auto"/>
            </w:tcBorders>
            <w:hideMark/>
          </w:tcPr>
          <w:p w:rsidR="005170D7" w:rsidRPr="000F5AB5" w:rsidRDefault="005170D7" w:rsidP="00DE55DC">
            <w:pPr>
              <w:tabs>
                <w:tab w:val="left" w:pos="295"/>
              </w:tabs>
              <w:spacing w:before="60" w:after="60"/>
              <w:ind w:left="288" w:hanging="288"/>
              <w:textAlignment w:val="top"/>
              <w:rPr>
                <w:rFonts w:cstheme="minorHAnsi"/>
                <w:sz w:val="20"/>
              </w:rPr>
            </w:pPr>
            <w:r w:rsidRPr="000F5AB5">
              <w:rPr>
                <w:rFonts w:cstheme="minorHAnsi"/>
                <w:sz w:val="20"/>
              </w:rPr>
              <w:t>a.</w:t>
            </w:r>
            <w:r w:rsidRPr="000F5AB5">
              <w:rPr>
                <w:rFonts w:cstheme="minorHAnsi"/>
                <w:sz w:val="20"/>
              </w:rPr>
              <w:tab/>
              <w:t>Full-time tenured and tenure-track faculty</w:t>
            </w:r>
          </w:p>
        </w:tc>
        <w:tc>
          <w:tcPr>
            <w:tcW w:w="1114" w:type="dxa"/>
            <w:tcBorders>
              <w:top w:val="single" w:sz="4" w:space="0" w:color="auto"/>
              <w:left w:val="single" w:sz="4" w:space="0" w:color="auto"/>
              <w:bottom w:val="single" w:sz="4" w:space="0" w:color="auto"/>
              <w:right w:val="single" w:sz="4" w:space="0" w:color="auto"/>
            </w:tcBorders>
          </w:tcPr>
          <w:p w:rsidR="005170D7" w:rsidRPr="000F5AB5" w:rsidRDefault="005170D7" w:rsidP="00DE55DC">
            <w:pPr>
              <w:spacing w:before="60" w:after="60"/>
              <w:ind w:right="-115"/>
              <w:textAlignment w:val="top"/>
              <w:rPr>
                <w:rFonts w:cstheme="minorHAnsi"/>
                <w:sz w:val="20"/>
              </w:rPr>
            </w:pPr>
          </w:p>
        </w:tc>
      </w:tr>
      <w:tr w:rsidR="005170D7" w:rsidRPr="000F5AB5" w:rsidTr="00DE55DC">
        <w:tc>
          <w:tcPr>
            <w:tcW w:w="5510" w:type="dxa"/>
            <w:tcBorders>
              <w:top w:val="single" w:sz="4" w:space="0" w:color="auto"/>
              <w:left w:val="single" w:sz="4" w:space="0" w:color="auto"/>
              <w:bottom w:val="single" w:sz="4" w:space="0" w:color="auto"/>
              <w:right w:val="single" w:sz="4" w:space="0" w:color="auto"/>
            </w:tcBorders>
            <w:hideMark/>
          </w:tcPr>
          <w:p w:rsidR="005170D7" w:rsidRPr="000F5AB5" w:rsidRDefault="005170D7" w:rsidP="00DE55DC">
            <w:pPr>
              <w:tabs>
                <w:tab w:val="left" w:pos="295"/>
              </w:tabs>
              <w:spacing w:before="60" w:after="60"/>
              <w:ind w:left="288" w:hanging="288"/>
              <w:textAlignment w:val="top"/>
              <w:rPr>
                <w:rFonts w:cstheme="minorHAnsi"/>
                <w:sz w:val="20"/>
              </w:rPr>
            </w:pPr>
            <w:r w:rsidRPr="000F5AB5">
              <w:rPr>
                <w:rFonts w:cstheme="minorHAnsi"/>
                <w:sz w:val="20"/>
              </w:rPr>
              <w:t xml:space="preserve">b. </w:t>
            </w:r>
            <w:r w:rsidRPr="000F5AB5">
              <w:rPr>
                <w:rFonts w:cstheme="minorHAnsi"/>
                <w:sz w:val="20"/>
              </w:rPr>
              <w:tab/>
              <w:t>Full-time non-tenure-track faculty (benefits eligible)</w:t>
            </w:r>
          </w:p>
        </w:tc>
        <w:tc>
          <w:tcPr>
            <w:tcW w:w="1114" w:type="dxa"/>
            <w:tcBorders>
              <w:top w:val="single" w:sz="4" w:space="0" w:color="auto"/>
              <w:left w:val="single" w:sz="4" w:space="0" w:color="auto"/>
              <w:bottom w:val="single" w:sz="4" w:space="0" w:color="auto"/>
              <w:right w:val="single" w:sz="4" w:space="0" w:color="auto"/>
            </w:tcBorders>
          </w:tcPr>
          <w:p w:rsidR="005170D7" w:rsidRPr="000F5AB5" w:rsidRDefault="005170D7" w:rsidP="00DE55DC">
            <w:pPr>
              <w:spacing w:before="60" w:after="60"/>
              <w:ind w:right="-115"/>
              <w:textAlignment w:val="top"/>
              <w:rPr>
                <w:rFonts w:cstheme="minorHAnsi"/>
                <w:sz w:val="20"/>
              </w:rPr>
            </w:pPr>
          </w:p>
        </w:tc>
      </w:tr>
      <w:tr w:rsidR="005170D7" w:rsidRPr="000F5AB5" w:rsidTr="00DE55DC">
        <w:tc>
          <w:tcPr>
            <w:tcW w:w="5510" w:type="dxa"/>
            <w:tcBorders>
              <w:top w:val="single" w:sz="4" w:space="0" w:color="auto"/>
              <w:left w:val="single" w:sz="4" w:space="0" w:color="auto"/>
              <w:bottom w:val="single" w:sz="4" w:space="0" w:color="auto"/>
              <w:right w:val="single" w:sz="4" w:space="0" w:color="auto"/>
            </w:tcBorders>
            <w:hideMark/>
          </w:tcPr>
          <w:p w:rsidR="005170D7" w:rsidRPr="000F5AB5" w:rsidRDefault="005170D7" w:rsidP="00DE55DC">
            <w:pPr>
              <w:tabs>
                <w:tab w:val="left" w:pos="295"/>
              </w:tabs>
              <w:spacing w:before="60" w:after="60"/>
              <w:ind w:left="288" w:hanging="288"/>
              <w:textAlignment w:val="top"/>
              <w:rPr>
                <w:rFonts w:cstheme="minorHAnsi"/>
                <w:sz w:val="20"/>
              </w:rPr>
            </w:pPr>
            <w:r w:rsidRPr="000F5AB5">
              <w:rPr>
                <w:rFonts w:cstheme="minorHAnsi"/>
                <w:sz w:val="20"/>
              </w:rPr>
              <w:t xml:space="preserve">c. </w:t>
            </w:r>
            <w:r w:rsidRPr="000F5AB5">
              <w:rPr>
                <w:rFonts w:cstheme="minorHAnsi"/>
                <w:sz w:val="20"/>
              </w:rPr>
              <w:tab/>
              <w:t xml:space="preserve">Adjunct and part-time faculty </w:t>
            </w:r>
            <w:r w:rsidRPr="000F5AB5">
              <w:rPr>
                <w:rFonts w:cstheme="minorHAnsi"/>
                <w:b/>
                <w:sz w:val="20"/>
              </w:rPr>
              <w:t xml:space="preserve">(non-benefits eligible) </w:t>
            </w:r>
            <w:r w:rsidRPr="000F5AB5">
              <w:rPr>
                <w:rFonts w:cstheme="minorHAnsi"/>
                <w:sz w:val="20"/>
              </w:rPr>
              <w:t xml:space="preserve"> </w:t>
            </w:r>
          </w:p>
        </w:tc>
        <w:tc>
          <w:tcPr>
            <w:tcW w:w="1114" w:type="dxa"/>
            <w:tcBorders>
              <w:top w:val="single" w:sz="4" w:space="0" w:color="auto"/>
              <w:left w:val="single" w:sz="4" w:space="0" w:color="auto"/>
              <w:bottom w:val="single" w:sz="4" w:space="0" w:color="auto"/>
              <w:right w:val="single" w:sz="4" w:space="0" w:color="auto"/>
            </w:tcBorders>
          </w:tcPr>
          <w:p w:rsidR="005170D7" w:rsidRPr="000F5AB5" w:rsidRDefault="005170D7" w:rsidP="00DE55DC">
            <w:pPr>
              <w:spacing w:before="60" w:after="60"/>
              <w:ind w:right="-115"/>
              <w:textAlignment w:val="top"/>
              <w:rPr>
                <w:rFonts w:cstheme="minorHAnsi"/>
                <w:sz w:val="20"/>
              </w:rPr>
            </w:pPr>
          </w:p>
        </w:tc>
      </w:tr>
      <w:tr w:rsidR="005170D7" w:rsidRPr="000F5AB5" w:rsidTr="00DE55DC">
        <w:tc>
          <w:tcPr>
            <w:tcW w:w="5510" w:type="dxa"/>
            <w:tcBorders>
              <w:top w:val="single" w:sz="4" w:space="0" w:color="auto"/>
              <w:left w:val="single" w:sz="4" w:space="0" w:color="auto"/>
              <w:bottom w:val="single" w:sz="4" w:space="0" w:color="auto"/>
              <w:right w:val="single" w:sz="4" w:space="0" w:color="auto"/>
            </w:tcBorders>
            <w:hideMark/>
          </w:tcPr>
          <w:p w:rsidR="005170D7" w:rsidRPr="000F5AB5" w:rsidRDefault="005170D7" w:rsidP="00DE55DC">
            <w:pPr>
              <w:tabs>
                <w:tab w:val="left" w:pos="295"/>
              </w:tabs>
              <w:spacing w:before="60" w:after="60"/>
              <w:ind w:left="288" w:hanging="288"/>
              <w:textAlignment w:val="top"/>
              <w:rPr>
                <w:rFonts w:cstheme="minorHAnsi"/>
                <w:sz w:val="20"/>
              </w:rPr>
            </w:pPr>
            <w:r w:rsidRPr="000F5AB5">
              <w:rPr>
                <w:rFonts w:cstheme="minorHAnsi"/>
                <w:sz w:val="20"/>
              </w:rPr>
              <w:t>d.</w:t>
            </w:r>
            <w:r w:rsidRPr="000F5AB5">
              <w:rPr>
                <w:rFonts w:cstheme="minorHAnsi"/>
                <w:sz w:val="20"/>
              </w:rPr>
              <w:tab/>
              <w:t xml:space="preserve">Adjunct and part-time faculty </w:t>
            </w:r>
            <w:r w:rsidRPr="000F5AB5">
              <w:rPr>
                <w:rFonts w:cstheme="minorHAnsi"/>
                <w:b/>
                <w:sz w:val="20"/>
              </w:rPr>
              <w:t>(benefits eligible</w:t>
            </w:r>
            <w:r>
              <w:rPr>
                <w:rFonts w:cstheme="minorHAnsi"/>
                <w:b/>
                <w:sz w:val="20"/>
              </w:rPr>
              <w:t xml:space="preserve"> </w:t>
            </w:r>
            <w:r w:rsidRPr="009373DC">
              <w:rPr>
                <w:rFonts w:cstheme="minorHAnsi"/>
                <w:b/>
                <w:sz w:val="20"/>
              </w:rPr>
              <w:t>–  institution contributes to a retirement plan for these faculty</w:t>
            </w:r>
            <w:r w:rsidRPr="001E32C9">
              <w:rPr>
                <w:rFonts w:cstheme="minorHAnsi"/>
                <w:b/>
                <w:sz w:val="20"/>
              </w:rPr>
              <w:t>)</w:t>
            </w:r>
          </w:p>
        </w:tc>
        <w:tc>
          <w:tcPr>
            <w:tcW w:w="1114" w:type="dxa"/>
            <w:tcBorders>
              <w:top w:val="single" w:sz="4" w:space="0" w:color="auto"/>
              <w:left w:val="single" w:sz="4" w:space="0" w:color="auto"/>
              <w:bottom w:val="single" w:sz="4" w:space="0" w:color="auto"/>
              <w:right w:val="single" w:sz="4" w:space="0" w:color="auto"/>
            </w:tcBorders>
          </w:tcPr>
          <w:p w:rsidR="005170D7" w:rsidRPr="000F5AB5" w:rsidRDefault="005170D7" w:rsidP="00DE55DC">
            <w:pPr>
              <w:spacing w:before="60" w:after="60"/>
              <w:ind w:right="-115"/>
              <w:textAlignment w:val="top"/>
              <w:rPr>
                <w:rFonts w:cstheme="minorHAnsi"/>
                <w:sz w:val="20"/>
              </w:rPr>
            </w:pPr>
          </w:p>
        </w:tc>
      </w:tr>
      <w:tr w:rsidR="005170D7" w:rsidTr="00DE55DC">
        <w:tc>
          <w:tcPr>
            <w:tcW w:w="5510" w:type="dxa"/>
            <w:tcBorders>
              <w:top w:val="single" w:sz="4" w:space="0" w:color="auto"/>
              <w:left w:val="nil"/>
              <w:bottom w:val="single" w:sz="4" w:space="0" w:color="auto"/>
              <w:right w:val="nil"/>
            </w:tcBorders>
          </w:tcPr>
          <w:p w:rsidR="005170D7" w:rsidRDefault="005170D7" w:rsidP="00DE55DC">
            <w:pPr>
              <w:tabs>
                <w:tab w:val="left" w:pos="295"/>
              </w:tabs>
              <w:spacing w:after="0"/>
              <w:ind w:left="288" w:hanging="288"/>
              <w:textAlignment w:val="top"/>
              <w:rPr>
                <w:rFonts w:cstheme="minorHAnsi"/>
                <w:sz w:val="20"/>
              </w:rPr>
            </w:pPr>
          </w:p>
        </w:tc>
        <w:tc>
          <w:tcPr>
            <w:tcW w:w="1114" w:type="dxa"/>
            <w:tcBorders>
              <w:top w:val="single" w:sz="4" w:space="0" w:color="auto"/>
              <w:left w:val="nil"/>
              <w:bottom w:val="single" w:sz="4" w:space="0" w:color="auto"/>
              <w:right w:val="nil"/>
            </w:tcBorders>
          </w:tcPr>
          <w:p w:rsidR="005170D7" w:rsidRDefault="005170D7" w:rsidP="00DE55DC">
            <w:pPr>
              <w:spacing w:after="0"/>
              <w:ind w:right="-115"/>
              <w:jc w:val="center"/>
              <w:textAlignment w:val="top"/>
              <w:rPr>
                <w:rFonts w:cstheme="minorHAnsi"/>
                <w:i/>
                <w:sz w:val="16"/>
                <w:szCs w:val="16"/>
              </w:rPr>
            </w:pPr>
          </w:p>
        </w:tc>
      </w:tr>
      <w:tr w:rsidR="005170D7" w:rsidTr="00DE55DC">
        <w:tc>
          <w:tcPr>
            <w:tcW w:w="5510" w:type="dxa"/>
            <w:tcBorders>
              <w:top w:val="single" w:sz="4" w:space="0" w:color="auto"/>
              <w:left w:val="single" w:sz="4" w:space="0" w:color="auto"/>
              <w:bottom w:val="single" w:sz="4" w:space="0" w:color="auto"/>
              <w:right w:val="single" w:sz="4" w:space="0" w:color="auto"/>
            </w:tcBorders>
          </w:tcPr>
          <w:p w:rsidR="005170D7" w:rsidRDefault="005170D7" w:rsidP="00DE55DC">
            <w:pPr>
              <w:tabs>
                <w:tab w:val="left" w:pos="295"/>
              </w:tabs>
              <w:spacing w:before="40" w:after="20"/>
              <w:textAlignment w:val="top"/>
              <w:rPr>
                <w:rFonts w:cstheme="minorHAnsi"/>
                <w:sz w:val="20"/>
              </w:rPr>
            </w:pPr>
          </w:p>
        </w:tc>
        <w:tc>
          <w:tcPr>
            <w:tcW w:w="1114" w:type="dxa"/>
            <w:tcBorders>
              <w:top w:val="single" w:sz="4" w:space="0" w:color="auto"/>
              <w:left w:val="single" w:sz="4" w:space="0" w:color="auto"/>
              <w:bottom w:val="single" w:sz="4" w:space="0" w:color="auto"/>
              <w:right w:val="single" w:sz="4" w:space="0" w:color="auto"/>
            </w:tcBorders>
            <w:hideMark/>
          </w:tcPr>
          <w:p w:rsidR="005170D7" w:rsidRPr="00C02923" w:rsidRDefault="005170D7" w:rsidP="00DE55DC">
            <w:pPr>
              <w:spacing w:before="40" w:after="20"/>
              <w:ind w:right="-115"/>
              <w:jc w:val="center"/>
              <w:textAlignment w:val="top"/>
              <w:rPr>
                <w:rFonts w:cstheme="minorHAnsi"/>
              </w:rPr>
            </w:pPr>
            <w:r w:rsidRPr="00C02923">
              <w:rPr>
                <w:rFonts w:cstheme="minorHAnsi"/>
              </w:rPr>
              <w:t>FTE</w:t>
            </w:r>
          </w:p>
        </w:tc>
      </w:tr>
      <w:tr w:rsidR="005170D7" w:rsidTr="00DE55DC">
        <w:tc>
          <w:tcPr>
            <w:tcW w:w="5510" w:type="dxa"/>
            <w:tcBorders>
              <w:top w:val="single" w:sz="4" w:space="0" w:color="auto"/>
              <w:left w:val="single" w:sz="4" w:space="0" w:color="auto"/>
              <w:bottom w:val="single" w:sz="4" w:space="0" w:color="auto"/>
              <w:right w:val="single" w:sz="4" w:space="0" w:color="auto"/>
            </w:tcBorders>
            <w:hideMark/>
          </w:tcPr>
          <w:p w:rsidR="005170D7" w:rsidRDefault="005170D7" w:rsidP="00DE55DC">
            <w:pPr>
              <w:tabs>
                <w:tab w:val="left" w:pos="295"/>
              </w:tabs>
              <w:spacing w:before="60" w:after="60"/>
              <w:ind w:left="288" w:hanging="288"/>
              <w:textAlignment w:val="top"/>
              <w:rPr>
                <w:rFonts w:cstheme="minorHAnsi"/>
                <w:sz w:val="20"/>
              </w:rPr>
            </w:pPr>
            <w:r>
              <w:rPr>
                <w:rFonts w:cstheme="minorHAnsi"/>
                <w:sz w:val="20"/>
              </w:rPr>
              <w:t xml:space="preserve">e. </w:t>
            </w:r>
            <w:r>
              <w:rPr>
                <w:rFonts w:cstheme="minorHAnsi"/>
                <w:sz w:val="20"/>
              </w:rPr>
              <w:tab/>
              <w:t xml:space="preserve">Total faculty FTE (FTE of a + b + </w:t>
            </w:r>
            <w:r w:rsidR="00E473AF">
              <w:rPr>
                <w:rFonts w:cstheme="minorHAnsi"/>
                <w:sz w:val="20"/>
              </w:rPr>
              <w:t>1/3</w:t>
            </w:r>
            <w:r>
              <w:rPr>
                <w:rFonts w:cstheme="minorHAnsi"/>
                <w:sz w:val="20"/>
              </w:rPr>
              <w:t xml:space="preserve">c + </w:t>
            </w:r>
            <w:r w:rsidR="00E473AF">
              <w:rPr>
                <w:rFonts w:cstheme="minorHAnsi"/>
                <w:sz w:val="20"/>
              </w:rPr>
              <w:t>1/3</w:t>
            </w:r>
            <w:r>
              <w:rPr>
                <w:rFonts w:cstheme="minorHAnsi"/>
                <w:sz w:val="20"/>
              </w:rPr>
              <w:t>d)</w:t>
            </w:r>
          </w:p>
        </w:tc>
        <w:tc>
          <w:tcPr>
            <w:tcW w:w="1114" w:type="dxa"/>
            <w:tcBorders>
              <w:top w:val="single" w:sz="4" w:space="0" w:color="auto"/>
              <w:left w:val="single" w:sz="4" w:space="0" w:color="auto"/>
              <w:bottom w:val="single" w:sz="4" w:space="0" w:color="auto"/>
              <w:right w:val="single" w:sz="4" w:space="0" w:color="auto"/>
            </w:tcBorders>
            <w:hideMark/>
          </w:tcPr>
          <w:p w:rsidR="005170D7" w:rsidRDefault="005170D7" w:rsidP="00DE55DC">
            <w:pPr>
              <w:rPr>
                <w:rFonts w:cstheme="minorHAnsi"/>
                <w:sz w:val="20"/>
              </w:rPr>
            </w:pPr>
          </w:p>
        </w:tc>
      </w:tr>
    </w:tbl>
    <w:p w:rsidR="005170D7" w:rsidRDefault="005170D7" w:rsidP="005170D7">
      <w:pPr>
        <w:pStyle w:val="NormalWeb"/>
        <w:spacing w:before="240" w:beforeAutospacing="0" w:after="60" w:afterAutospacing="0"/>
        <w:ind w:right="1440"/>
        <w:rPr>
          <w:rFonts w:asciiTheme="minorHAnsi" w:hAnsiTheme="minorHAnsi" w:cstheme="minorHAnsi"/>
          <w:b/>
          <w:sz w:val="22"/>
          <w:szCs w:val="22"/>
        </w:rPr>
      </w:pPr>
      <w:r>
        <w:rPr>
          <w:rFonts w:asciiTheme="minorHAnsi" w:hAnsiTheme="minorHAnsi" w:cstheme="minorHAnsi"/>
          <w:b/>
          <w:sz w:val="22"/>
          <w:szCs w:val="22"/>
        </w:rPr>
        <w:t xml:space="preserve">4. Fall </w:t>
      </w:r>
      <w:r>
        <w:rPr>
          <w:rFonts w:asciiTheme="minorHAnsi" w:hAnsiTheme="minorHAnsi" w:cstheme="minorHAnsi"/>
          <w:b/>
          <w:color w:val="auto"/>
          <w:sz w:val="22"/>
          <w:szCs w:val="22"/>
        </w:rPr>
        <w:t>2015</w:t>
      </w:r>
      <w:r w:rsidRPr="000F5AB5">
        <w:rPr>
          <w:rFonts w:asciiTheme="minorHAnsi" w:hAnsiTheme="minorHAnsi" w:cstheme="minorHAnsi"/>
          <w:b/>
          <w:color w:val="auto"/>
          <w:sz w:val="22"/>
          <w:szCs w:val="22"/>
        </w:rPr>
        <w:t xml:space="preserve"> Staff </w:t>
      </w:r>
      <w:r>
        <w:rPr>
          <w:rFonts w:asciiTheme="minorHAnsi" w:hAnsiTheme="minorHAnsi" w:cstheme="minorHAnsi"/>
          <w:b/>
          <w:sz w:val="22"/>
          <w:szCs w:val="22"/>
        </w:rPr>
        <w:t>Size (all employees not reported in IPEDS as faculty)</w:t>
      </w:r>
    </w:p>
    <w:p w:rsidR="005170D7" w:rsidRDefault="005170D7" w:rsidP="005170D7">
      <w:pPr>
        <w:pStyle w:val="NormalWeb"/>
        <w:spacing w:before="0" w:beforeAutospacing="0" w:after="60" w:afterAutospacing="0"/>
        <w:ind w:left="360"/>
        <w:rPr>
          <w:rFonts w:asciiTheme="minorHAnsi" w:hAnsiTheme="minorHAnsi" w:cstheme="minorHAnsi"/>
          <w:b/>
          <w:sz w:val="22"/>
          <w:szCs w:val="22"/>
        </w:rPr>
      </w:pPr>
      <w:r>
        <w:rPr>
          <w:rFonts w:asciiTheme="minorHAnsi" w:hAnsiTheme="minorHAnsi" w:cstheme="minorHAnsi"/>
          <w:b/>
          <w:sz w:val="22"/>
          <w:szCs w:val="22"/>
        </w:rPr>
        <w:t>Definitions (IPEDS)</w:t>
      </w:r>
    </w:p>
    <w:p w:rsidR="005170D7" w:rsidRDefault="005170D7" w:rsidP="005170D7">
      <w:pPr>
        <w:pStyle w:val="NormalWeb"/>
        <w:spacing w:before="0" w:beforeAutospacing="0" w:after="60" w:afterAutospacing="0"/>
        <w:ind w:firstLine="360"/>
        <w:rPr>
          <w:rFonts w:asciiTheme="minorHAnsi" w:hAnsiTheme="minorHAnsi" w:cstheme="minorHAnsi"/>
          <w:sz w:val="22"/>
          <w:szCs w:val="22"/>
        </w:rPr>
      </w:pPr>
      <w:r>
        <w:rPr>
          <w:rFonts w:asciiTheme="minorHAnsi" w:hAnsiTheme="minorHAnsi" w:cstheme="minorHAnsi"/>
          <w:b/>
          <w:sz w:val="22"/>
          <w:szCs w:val="22"/>
        </w:rPr>
        <w:t>-</w:t>
      </w:r>
      <w:r>
        <w:rPr>
          <w:rFonts w:asciiTheme="minorHAnsi" w:hAnsiTheme="minorHAnsi" w:cstheme="minorHAnsi"/>
          <w:b/>
          <w:sz w:val="22"/>
          <w:szCs w:val="22"/>
        </w:rPr>
        <w:tab/>
        <w:t>Full-time staff:</w:t>
      </w:r>
      <w:r>
        <w:rPr>
          <w:rFonts w:asciiTheme="minorHAnsi" w:hAnsiTheme="minorHAnsi" w:cstheme="minorHAnsi"/>
          <w:sz w:val="22"/>
          <w:szCs w:val="22"/>
        </w:rPr>
        <w:t xml:space="preserve"> As determined by the institution.  </w:t>
      </w:r>
    </w:p>
    <w:p w:rsidR="005170D7" w:rsidRDefault="005170D7" w:rsidP="005170D7">
      <w:pPr>
        <w:pStyle w:val="NormalWeb"/>
        <w:spacing w:before="0" w:beforeAutospacing="0" w:after="60" w:afterAutospacing="0"/>
        <w:ind w:left="720" w:hanging="360"/>
        <w:rPr>
          <w:rFonts w:asciiTheme="minorHAnsi" w:hAnsiTheme="minorHAnsi" w:cstheme="minorHAnsi"/>
          <w:sz w:val="22"/>
          <w:szCs w:val="22"/>
        </w:rPr>
      </w:pPr>
      <w:r>
        <w:rPr>
          <w:rFonts w:asciiTheme="minorHAnsi" w:hAnsiTheme="minorHAnsi" w:cstheme="minorHAnsi"/>
          <w:b/>
          <w:sz w:val="22"/>
          <w:szCs w:val="22"/>
        </w:rPr>
        <w:t>-</w:t>
      </w:r>
      <w:r>
        <w:rPr>
          <w:rFonts w:asciiTheme="minorHAnsi" w:hAnsiTheme="minorHAnsi" w:cstheme="minorHAnsi"/>
          <w:b/>
          <w:sz w:val="22"/>
          <w:szCs w:val="22"/>
        </w:rPr>
        <w:tab/>
        <w:t>Part-time staff:</w:t>
      </w:r>
      <w:r>
        <w:rPr>
          <w:rFonts w:asciiTheme="minorHAnsi" w:hAnsiTheme="minorHAnsi" w:cstheme="minorHAnsi"/>
          <w:sz w:val="22"/>
          <w:szCs w:val="22"/>
        </w:rPr>
        <w:t xml:space="preserve"> As determined by the institution</w:t>
      </w:r>
      <w:r>
        <w:rPr>
          <w:rFonts w:asciiTheme="minorHAnsi" w:hAnsiTheme="minorHAnsi" w:cstheme="minorHAnsi"/>
          <w:color w:val="auto"/>
          <w:sz w:val="22"/>
          <w:szCs w:val="22"/>
        </w:rPr>
        <w:t xml:space="preserve">. </w:t>
      </w:r>
      <w:r>
        <w:rPr>
          <w:rFonts w:asciiTheme="minorHAnsi" w:hAnsiTheme="minorHAnsi" w:cstheme="minorHAnsi"/>
          <w:sz w:val="22"/>
          <w:szCs w:val="22"/>
        </w:rPr>
        <w:t>Casual employees</w:t>
      </w:r>
      <w:r>
        <w:rPr>
          <w:rFonts w:asciiTheme="minorHAnsi" w:hAnsiTheme="minorHAnsi" w:cstheme="minorHAnsi"/>
          <w:color w:val="auto"/>
          <w:sz w:val="22"/>
          <w:szCs w:val="22"/>
        </w:rPr>
        <w:t xml:space="preserve"> (hired on an ad-hoc basis or occasional basis to meet short-term needs) and students in the </w:t>
      </w:r>
      <w:r>
        <w:rPr>
          <w:rFonts w:asciiTheme="minorHAnsi" w:hAnsiTheme="minorHAnsi" w:cstheme="minorHAnsi"/>
          <w:sz w:val="22"/>
          <w:szCs w:val="22"/>
        </w:rPr>
        <w:t xml:space="preserve">College Work-Study Program (CWS) </w:t>
      </w:r>
      <w:r>
        <w:rPr>
          <w:rFonts w:asciiTheme="minorHAnsi" w:hAnsiTheme="minorHAnsi" w:cstheme="minorHAnsi"/>
          <w:b/>
          <w:sz w:val="22"/>
          <w:szCs w:val="22"/>
        </w:rPr>
        <w:t>are not considered part-time staff</w:t>
      </w:r>
      <w:r>
        <w:rPr>
          <w:rFonts w:asciiTheme="minorHAnsi" w:hAnsiTheme="minorHAnsi" w:cstheme="minorHAnsi"/>
          <w:sz w:val="22"/>
          <w:szCs w:val="22"/>
        </w:rPr>
        <w:t xml:space="preserve">. </w:t>
      </w:r>
    </w:p>
    <w:p w:rsidR="005170D7" w:rsidRDefault="005170D7" w:rsidP="005170D7">
      <w:pPr>
        <w:pStyle w:val="NormalWeb"/>
        <w:spacing w:before="0" w:beforeAutospacing="0" w:after="60" w:afterAutospacing="0"/>
        <w:ind w:left="720" w:hanging="36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b/>
          <w:sz w:val="22"/>
          <w:szCs w:val="22"/>
        </w:rPr>
        <w:t>FLSA Employees:</w:t>
      </w:r>
      <w:r>
        <w:rPr>
          <w:rFonts w:asciiTheme="minorHAnsi" w:hAnsiTheme="minorHAnsi" w:cstheme="minorHAnsi"/>
          <w:sz w:val="22"/>
          <w:szCs w:val="22"/>
        </w:rPr>
        <w:t xml:space="preserve"> Employees whose jobs are governed by the Fair Labor Standards Act are either “exempt” or “non-exempt.” Nonexempt employees are entitled to overtime pay, exempt employees are not. </w:t>
      </w:r>
    </w:p>
    <w:p w:rsidR="005170D7" w:rsidRDefault="005170D7" w:rsidP="005170D7">
      <w:pPr>
        <w:pStyle w:val="NormalWeb"/>
        <w:spacing w:before="120" w:beforeAutospacing="0" w:after="60" w:afterAutospacing="0"/>
        <w:rPr>
          <w:rFonts w:asciiTheme="minorHAnsi" w:hAnsiTheme="minorHAnsi" w:cstheme="minorHAnsi"/>
          <w:sz w:val="22"/>
          <w:szCs w:val="22"/>
        </w:rPr>
      </w:pPr>
      <w:r>
        <w:rPr>
          <w:rFonts w:asciiTheme="minorHAnsi" w:hAnsiTheme="minorHAnsi" w:cstheme="minorHAnsi"/>
          <w:b/>
          <w:sz w:val="22"/>
          <w:szCs w:val="22"/>
        </w:rPr>
        <w:t xml:space="preserve">Report the number of staff on your institution’s payroll as of November 1, </w:t>
      </w:r>
      <w:r>
        <w:rPr>
          <w:rFonts w:asciiTheme="minorHAnsi" w:hAnsiTheme="minorHAnsi" w:cstheme="minorHAnsi"/>
          <w:b/>
          <w:color w:val="auto"/>
          <w:sz w:val="22"/>
          <w:szCs w:val="22"/>
        </w:rPr>
        <w:t>2015</w:t>
      </w:r>
      <w:r w:rsidRPr="000F5AB5">
        <w:rPr>
          <w:rFonts w:asciiTheme="minorHAnsi" w:hAnsiTheme="minorHAnsi" w:cstheme="minorHAnsi"/>
          <w:b/>
          <w:color w:val="auto"/>
          <w:sz w:val="22"/>
          <w:szCs w:val="22"/>
        </w:rPr>
        <w:t xml:space="preserve">.  </w:t>
      </w:r>
      <w:r>
        <w:rPr>
          <w:rFonts w:asciiTheme="minorHAnsi" w:hAnsiTheme="minorHAnsi" w:cstheme="minorHAnsi"/>
          <w:sz w:val="22"/>
          <w:szCs w:val="22"/>
        </w:rPr>
        <w:t>If it is not possible to use this date, use a reporting date no earlier than September 15 and no later than November 1.</w:t>
      </w:r>
      <w:r>
        <w:rPr>
          <w:rFonts w:asciiTheme="minorHAnsi" w:hAnsiTheme="minorHAnsi" w:cstheme="minorHAnsi"/>
          <w:b/>
          <w:sz w:val="22"/>
          <w:szCs w:val="22"/>
        </w:rPr>
        <w:t xml:space="preserve"> </w:t>
      </w:r>
      <w:r>
        <w:rPr>
          <w:rFonts w:asciiTheme="minorHAnsi" w:hAnsiTheme="minorHAnsi" w:cstheme="minorHAnsi"/>
          <w:sz w:val="22"/>
          <w:szCs w:val="22"/>
        </w:rPr>
        <w:t xml:space="preserve"> Include </w:t>
      </w:r>
      <w:r>
        <w:rPr>
          <w:rFonts w:asciiTheme="minorHAnsi" w:hAnsiTheme="minorHAnsi" w:cstheme="minorHAnsi"/>
          <w:b/>
          <w:bCs/>
          <w:sz w:val="22"/>
          <w:szCs w:val="22"/>
        </w:rPr>
        <w:t>all</w:t>
      </w:r>
      <w:r>
        <w:rPr>
          <w:rFonts w:asciiTheme="minorHAnsi" w:hAnsiTheme="minorHAnsi" w:cstheme="minorHAnsi"/>
          <w:sz w:val="22"/>
          <w:szCs w:val="22"/>
        </w:rPr>
        <w:t xml:space="preserve"> full-time and part-time </w:t>
      </w:r>
      <w:r>
        <w:rPr>
          <w:rFonts w:asciiTheme="minorHAnsi" w:hAnsiTheme="minorHAnsi" w:cstheme="minorHAnsi"/>
          <w:b/>
          <w:sz w:val="22"/>
          <w:szCs w:val="22"/>
        </w:rPr>
        <w:t xml:space="preserve">employees not reported in IPEDS as faculty </w:t>
      </w:r>
      <w:r>
        <w:rPr>
          <w:rFonts w:asciiTheme="minorHAnsi" w:hAnsiTheme="minorHAnsi" w:cstheme="minorHAnsi"/>
          <w:sz w:val="22"/>
          <w:szCs w:val="22"/>
        </w:rPr>
        <w:t>in your count; also include medical sc</w:t>
      </w:r>
      <w:r w:rsidR="00E14CF6">
        <w:rPr>
          <w:rFonts w:asciiTheme="minorHAnsi" w:hAnsiTheme="minorHAnsi" w:cstheme="minorHAnsi"/>
          <w:sz w:val="22"/>
          <w:szCs w:val="22"/>
        </w:rPr>
        <w:t>hool staff if applicable. Your I</w:t>
      </w:r>
      <w:r>
        <w:rPr>
          <w:rFonts w:asciiTheme="minorHAnsi" w:hAnsiTheme="minorHAnsi" w:cstheme="minorHAnsi"/>
          <w:sz w:val="22"/>
          <w:szCs w:val="22"/>
        </w:rPr>
        <w:t xml:space="preserve">nstitutional Research Office is likely to be the best source for this data. </w:t>
      </w:r>
    </w:p>
    <w:p w:rsidR="005170D7" w:rsidRDefault="005170D7" w:rsidP="005170D7">
      <w:pPr>
        <w:pStyle w:val="NormalWeb"/>
        <w:numPr>
          <w:ilvl w:val="0"/>
          <w:numId w:val="8"/>
        </w:numPr>
        <w:spacing w:before="0" w:beforeAutospacing="0" w:after="60" w:afterAutospacing="0"/>
        <w:rPr>
          <w:rFonts w:asciiTheme="minorHAnsi" w:hAnsiTheme="minorHAnsi" w:cstheme="minorHAnsi"/>
          <w:sz w:val="22"/>
          <w:szCs w:val="22"/>
        </w:rPr>
      </w:pPr>
      <w:r>
        <w:rPr>
          <w:rFonts w:asciiTheme="minorHAnsi" w:hAnsiTheme="minorHAnsi" w:cstheme="minorHAnsi"/>
          <w:sz w:val="22"/>
          <w:szCs w:val="22"/>
        </w:rPr>
        <w:t xml:space="preserve">Please complete rows a through f if you can, and then </w:t>
      </w:r>
      <w:r>
        <w:rPr>
          <w:rFonts w:asciiTheme="minorHAnsi" w:hAnsiTheme="minorHAnsi" w:cstheme="minorHAnsi"/>
          <w:b/>
          <w:sz w:val="22"/>
          <w:szCs w:val="22"/>
        </w:rPr>
        <w:t xml:space="preserve">hit </w:t>
      </w:r>
      <w:r>
        <w:rPr>
          <w:rFonts w:asciiTheme="minorHAnsi" w:hAnsiTheme="minorHAnsi" w:cstheme="minorHAnsi"/>
          <w:sz w:val="22"/>
          <w:szCs w:val="22"/>
        </w:rPr>
        <w:t>the “Calculate” button. The FTE number of staff should always be less than the FT + PT number.</w:t>
      </w:r>
    </w:p>
    <w:p w:rsidR="005170D7" w:rsidRDefault="005170D7" w:rsidP="005170D7">
      <w:pPr>
        <w:numPr>
          <w:ilvl w:val="0"/>
          <w:numId w:val="9"/>
        </w:numPr>
        <w:spacing w:after="60"/>
        <w:ind w:right="1440"/>
        <w:textAlignment w:val="top"/>
        <w:rPr>
          <w:rFonts w:cstheme="minorHAnsi"/>
        </w:rPr>
      </w:pPr>
      <w:r>
        <w:rPr>
          <w:rFonts w:cstheme="minorHAnsi"/>
        </w:rPr>
        <w:t xml:space="preserve">If you can complete rows </w:t>
      </w:r>
      <w:proofErr w:type="gramStart"/>
      <w:r>
        <w:rPr>
          <w:rFonts w:cstheme="minorHAnsi"/>
        </w:rPr>
        <w:t>a and</w:t>
      </w:r>
      <w:proofErr w:type="gramEnd"/>
      <w:r>
        <w:rPr>
          <w:rFonts w:cstheme="minorHAnsi"/>
        </w:rPr>
        <w:t xml:space="preserve"> b, but not c, enter these numbers and </w:t>
      </w:r>
      <w:r>
        <w:rPr>
          <w:rFonts w:cstheme="minorHAnsi"/>
          <w:b/>
        </w:rPr>
        <w:t>then hit</w:t>
      </w:r>
      <w:r>
        <w:rPr>
          <w:rFonts w:cstheme="minorHAnsi"/>
        </w:rPr>
        <w:t xml:space="preserve"> the </w:t>
      </w:r>
      <w:r w:rsidR="006A1D18">
        <w:rPr>
          <w:rFonts w:cstheme="minorHAnsi"/>
        </w:rPr>
        <w:t>“</w:t>
      </w:r>
      <w:r>
        <w:rPr>
          <w:rFonts w:cstheme="minorHAnsi"/>
        </w:rPr>
        <w:t>Calculate</w:t>
      </w:r>
      <w:r w:rsidR="006A1D18">
        <w:rPr>
          <w:rFonts w:cstheme="minorHAnsi"/>
        </w:rPr>
        <w:t>”</w:t>
      </w:r>
      <w:r>
        <w:rPr>
          <w:rFonts w:cstheme="minorHAnsi"/>
        </w:rPr>
        <w:t xml:space="preserve"> button. FTE figures will be derived as: Number of Full-Time Employees + 1/3 the Number of Part-Time Employees. Follow the same process if you can answer d and e, but not f.</w:t>
      </w:r>
      <w:r>
        <w:rPr>
          <w:rFonts w:cstheme="minorHAnsi"/>
          <w:b/>
        </w:rPr>
        <w:t xml:space="preserve"> </w:t>
      </w:r>
    </w:p>
    <w:p w:rsidR="005170D7" w:rsidRDefault="005170D7" w:rsidP="005170D7">
      <w:pPr>
        <w:numPr>
          <w:ilvl w:val="0"/>
          <w:numId w:val="9"/>
        </w:numPr>
        <w:spacing w:after="120"/>
        <w:ind w:right="1440"/>
        <w:textAlignment w:val="top"/>
        <w:rPr>
          <w:rFonts w:cstheme="minorHAnsi"/>
        </w:rPr>
      </w:pPr>
      <w:r>
        <w:rPr>
          <w:rFonts w:cstheme="minorHAnsi"/>
        </w:rPr>
        <w:t xml:space="preserve">If you are unable to use any of the above methods but have the total staff FTE number, enter it in row g. </w:t>
      </w:r>
      <w:proofErr w:type="gramStart"/>
      <w:r>
        <w:rPr>
          <w:rFonts w:cstheme="minorHAnsi"/>
          <w:b/>
        </w:rPr>
        <w:t>Don’t</w:t>
      </w:r>
      <w:proofErr w:type="gramEnd"/>
      <w:r>
        <w:rPr>
          <w:rFonts w:cstheme="minorHAnsi"/>
          <w:b/>
        </w:rPr>
        <w:t xml:space="preserve"> hit</w:t>
      </w:r>
      <w:r>
        <w:rPr>
          <w:rFonts w:cstheme="minorHAnsi"/>
        </w:rPr>
        <w:t xml:space="preserve"> the “Calculate” button. </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2160"/>
      </w:tblGrid>
      <w:tr w:rsidR="005170D7" w:rsidTr="00DE55DC">
        <w:trPr>
          <w:tblHeader/>
        </w:trPr>
        <w:tc>
          <w:tcPr>
            <w:tcW w:w="4320" w:type="dxa"/>
            <w:tcBorders>
              <w:top w:val="single" w:sz="4" w:space="0" w:color="auto"/>
              <w:left w:val="single" w:sz="4" w:space="0" w:color="auto"/>
              <w:bottom w:val="single" w:sz="4" w:space="0" w:color="auto"/>
              <w:right w:val="single" w:sz="4" w:space="0" w:color="auto"/>
            </w:tcBorders>
          </w:tcPr>
          <w:p w:rsidR="005170D7" w:rsidRDefault="005170D7" w:rsidP="00DE55DC">
            <w:pPr>
              <w:tabs>
                <w:tab w:val="left" w:pos="295"/>
              </w:tabs>
              <w:spacing w:before="60" w:after="60"/>
              <w:ind w:left="295" w:hanging="295"/>
              <w:textAlignment w:val="top"/>
              <w:rPr>
                <w:rFonts w:cstheme="minorHAnsi"/>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rsidR="005170D7" w:rsidRDefault="005170D7" w:rsidP="00DE55DC">
            <w:pPr>
              <w:tabs>
                <w:tab w:val="left" w:pos="585"/>
              </w:tabs>
              <w:spacing w:before="60" w:after="60"/>
              <w:ind w:right="-115"/>
              <w:jc w:val="center"/>
              <w:textAlignment w:val="top"/>
              <w:rPr>
                <w:rFonts w:cstheme="minorHAnsi"/>
                <w:sz w:val="20"/>
                <w:szCs w:val="20"/>
              </w:rPr>
            </w:pPr>
            <w:r>
              <w:rPr>
                <w:rFonts w:cstheme="minorHAnsi"/>
                <w:sz w:val="20"/>
                <w:szCs w:val="20"/>
              </w:rPr>
              <w:t>Staff</w:t>
            </w:r>
          </w:p>
        </w:tc>
      </w:tr>
      <w:tr w:rsidR="005170D7" w:rsidTr="00DE55DC">
        <w:tc>
          <w:tcPr>
            <w:tcW w:w="4320" w:type="dxa"/>
            <w:tcBorders>
              <w:top w:val="single" w:sz="4" w:space="0" w:color="auto"/>
              <w:left w:val="single" w:sz="4" w:space="0" w:color="auto"/>
              <w:bottom w:val="single" w:sz="4" w:space="0" w:color="auto"/>
              <w:right w:val="single" w:sz="4" w:space="0" w:color="auto"/>
            </w:tcBorders>
            <w:hideMark/>
          </w:tcPr>
          <w:p w:rsidR="005170D7" w:rsidRDefault="005170D7" w:rsidP="00DE55DC">
            <w:pPr>
              <w:tabs>
                <w:tab w:val="left" w:pos="295"/>
              </w:tabs>
              <w:spacing w:before="60" w:after="60"/>
              <w:ind w:left="288" w:hanging="288"/>
              <w:textAlignment w:val="top"/>
              <w:rPr>
                <w:rFonts w:cstheme="minorHAnsi"/>
                <w:b/>
                <w:sz w:val="20"/>
                <w:szCs w:val="20"/>
              </w:rPr>
            </w:pPr>
            <w:r>
              <w:rPr>
                <w:rFonts w:cstheme="minorHAnsi"/>
                <w:b/>
                <w:sz w:val="20"/>
                <w:szCs w:val="20"/>
              </w:rPr>
              <w:t>Exempt Staff</w:t>
            </w:r>
          </w:p>
        </w:tc>
        <w:tc>
          <w:tcPr>
            <w:tcW w:w="2160" w:type="dxa"/>
            <w:tcBorders>
              <w:top w:val="single" w:sz="4" w:space="0" w:color="auto"/>
              <w:left w:val="single" w:sz="4" w:space="0" w:color="auto"/>
              <w:bottom w:val="single" w:sz="4" w:space="0" w:color="auto"/>
              <w:right w:val="single" w:sz="4" w:space="0" w:color="auto"/>
            </w:tcBorders>
          </w:tcPr>
          <w:p w:rsidR="005170D7" w:rsidRDefault="005170D7" w:rsidP="00DE55DC">
            <w:pPr>
              <w:spacing w:before="60" w:after="60"/>
              <w:ind w:left="288" w:hanging="288"/>
              <w:textAlignment w:val="top"/>
              <w:rPr>
                <w:rFonts w:cstheme="minorHAnsi"/>
                <w:sz w:val="20"/>
                <w:szCs w:val="20"/>
              </w:rPr>
            </w:pPr>
          </w:p>
        </w:tc>
      </w:tr>
      <w:tr w:rsidR="005170D7" w:rsidTr="00DE55DC">
        <w:trPr>
          <w:trHeight w:val="58"/>
        </w:trPr>
        <w:tc>
          <w:tcPr>
            <w:tcW w:w="4320" w:type="dxa"/>
            <w:tcBorders>
              <w:top w:val="single" w:sz="4" w:space="0" w:color="auto"/>
              <w:left w:val="single" w:sz="4" w:space="0" w:color="auto"/>
              <w:bottom w:val="single" w:sz="4" w:space="0" w:color="auto"/>
              <w:right w:val="single" w:sz="4" w:space="0" w:color="auto"/>
            </w:tcBorders>
            <w:hideMark/>
          </w:tcPr>
          <w:p w:rsidR="005170D7" w:rsidRDefault="005170D7" w:rsidP="00DE55DC">
            <w:pPr>
              <w:tabs>
                <w:tab w:val="left" w:pos="295"/>
              </w:tabs>
              <w:spacing w:before="60" w:after="60"/>
              <w:ind w:left="288" w:hanging="288"/>
              <w:textAlignment w:val="top"/>
              <w:rPr>
                <w:rFonts w:cstheme="minorHAnsi"/>
                <w:sz w:val="20"/>
                <w:szCs w:val="20"/>
              </w:rPr>
            </w:pPr>
            <w:r>
              <w:rPr>
                <w:rFonts w:cstheme="minorHAnsi"/>
                <w:sz w:val="20"/>
                <w:szCs w:val="20"/>
              </w:rPr>
              <w:t>a.</w:t>
            </w:r>
            <w:r>
              <w:rPr>
                <w:rFonts w:cstheme="minorHAnsi"/>
                <w:sz w:val="20"/>
                <w:szCs w:val="20"/>
              </w:rPr>
              <w:tab/>
              <w:t>Number of full-time exempt staff</w:t>
            </w:r>
          </w:p>
        </w:tc>
        <w:tc>
          <w:tcPr>
            <w:tcW w:w="2160" w:type="dxa"/>
            <w:tcBorders>
              <w:top w:val="single" w:sz="4" w:space="0" w:color="auto"/>
              <w:left w:val="single" w:sz="4" w:space="0" w:color="auto"/>
              <w:bottom w:val="single" w:sz="4" w:space="0" w:color="auto"/>
              <w:right w:val="single" w:sz="4" w:space="0" w:color="auto"/>
            </w:tcBorders>
          </w:tcPr>
          <w:p w:rsidR="005170D7" w:rsidRDefault="005170D7" w:rsidP="00DE55DC">
            <w:pPr>
              <w:spacing w:before="60" w:after="60"/>
              <w:ind w:left="288" w:hanging="288"/>
              <w:textAlignment w:val="top"/>
              <w:rPr>
                <w:rFonts w:cstheme="minorHAnsi"/>
                <w:sz w:val="20"/>
                <w:szCs w:val="20"/>
              </w:rPr>
            </w:pPr>
          </w:p>
        </w:tc>
      </w:tr>
      <w:tr w:rsidR="005170D7" w:rsidTr="00DE55DC">
        <w:tc>
          <w:tcPr>
            <w:tcW w:w="4320" w:type="dxa"/>
            <w:tcBorders>
              <w:top w:val="single" w:sz="4" w:space="0" w:color="auto"/>
              <w:left w:val="single" w:sz="4" w:space="0" w:color="auto"/>
              <w:bottom w:val="single" w:sz="4" w:space="0" w:color="auto"/>
              <w:right w:val="single" w:sz="4" w:space="0" w:color="auto"/>
            </w:tcBorders>
            <w:hideMark/>
          </w:tcPr>
          <w:p w:rsidR="005170D7" w:rsidRDefault="005170D7" w:rsidP="00DE55DC">
            <w:pPr>
              <w:tabs>
                <w:tab w:val="left" w:pos="295"/>
              </w:tabs>
              <w:spacing w:before="60" w:after="60"/>
              <w:ind w:left="288" w:hanging="288"/>
              <w:textAlignment w:val="top"/>
              <w:rPr>
                <w:rFonts w:cstheme="minorHAnsi"/>
                <w:sz w:val="20"/>
                <w:szCs w:val="20"/>
              </w:rPr>
            </w:pPr>
            <w:r>
              <w:rPr>
                <w:rFonts w:cstheme="minorHAnsi"/>
                <w:sz w:val="20"/>
                <w:szCs w:val="20"/>
              </w:rPr>
              <w:t>b.</w:t>
            </w:r>
            <w:r>
              <w:rPr>
                <w:rFonts w:cstheme="minorHAnsi"/>
                <w:sz w:val="20"/>
                <w:szCs w:val="20"/>
              </w:rPr>
              <w:tab/>
              <w:t>Number of part-time exempt staff</w:t>
            </w:r>
          </w:p>
        </w:tc>
        <w:tc>
          <w:tcPr>
            <w:tcW w:w="2160" w:type="dxa"/>
            <w:tcBorders>
              <w:top w:val="single" w:sz="4" w:space="0" w:color="auto"/>
              <w:left w:val="single" w:sz="4" w:space="0" w:color="auto"/>
              <w:bottom w:val="single" w:sz="4" w:space="0" w:color="auto"/>
              <w:right w:val="single" w:sz="4" w:space="0" w:color="auto"/>
            </w:tcBorders>
          </w:tcPr>
          <w:p w:rsidR="005170D7" w:rsidRDefault="005170D7" w:rsidP="00DE55DC">
            <w:pPr>
              <w:spacing w:before="60" w:after="60"/>
              <w:ind w:left="288" w:hanging="288"/>
              <w:textAlignment w:val="top"/>
              <w:rPr>
                <w:rFonts w:cstheme="minorHAnsi"/>
                <w:sz w:val="20"/>
                <w:szCs w:val="20"/>
              </w:rPr>
            </w:pPr>
          </w:p>
        </w:tc>
      </w:tr>
      <w:tr w:rsidR="005170D7" w:rsidTr="00DE55DC">
        <w:tc>
          <w:tcPr>
            <w:tcW w:w="4320" w:type="dxa"/>
            <w:tcBorders>
              <w:top w:val="single" w:sz="4" w:space="0" w:color="auto"/>
              <w:left w:val="single" w:sz="4" w:space="0" w:color="auto"/>
              <w:bottom w:val="single" w:sz="4" w:space="0" w:color="auto"/>
              <w:right w:val="single" w:sz="4" w:space="0" w:color="auto"/>
            </w:tcBorders>
            <w:hideMark/>
          </w:tcPr>
          <w:p w:rsidR="005170D7" w:rsidRDefault="005170D7" w:rsidP="00DE55DC">
            <w:pPr>
              <w:tabs>
                <w:tab w:val="left" w:pos="295"/>
              </w:tabs>
              <w:spacing w:before="60" w:after="60"/>
              <w:ind w:left="288" w:hanging="288"/>
              <w:textAlignment w:val="top"/>
              <w:rPr>
                <w:rFonts w:cstheme="minorHAnsi"/>
                <w:sz w:val="20"/>
                <w:szCs w:val="20"/>
              </w:rPr>
            </w:pPr>
            <w:r>
              <w:rPr>
                <w:rFonts w:cstheme="minorHAnsi"/>
                <w:sz w:val="20"/>
                <w:szCs w:val="20"/>
              </w:rPr>
              <w:t>c.</w:t>
            </w:r>
            <w:r>
              <w:rPr>
                <w:rFonts w:cstheme="minorHAnsi"/>
                <w:sz w:val="20"/>
                <w:szCs w:val="20"/>
              </w:rPr>
              <w:tab/>
              <w:t>Full-Time-Equivalent (FTE) exempt staff</w:t>
            </w:r>
          </w:p>
        </w:tc>
        <w:tc>
          <w:tcPr>
            <w:tcW w:w="2160" w:type="dxa"/>
            <w:tcBorders>
              <w:top w:val="single" w:sz="4" w:space="0" w:color="auto"/>
              <w:left w:val="single" w:sz="4" w:space="0" w:color="auto"/>
              <w:bottom w:val="single" w:sz="4" w:space="0" w:color="auto"/>
              <w:right w:val="single" w:sz="4" w:space="0" w:color="auto"/>
            </w:tcBorders>
          </w:tcPr>
          <w:p w:rsidR="005170D7" w:rsidRDefault="005170D7" w:rsidP="00DE55DC">
            <w:pPr>
              <w:spacing w:before="60" w:after="60"/>
              <w:ind w:left="288" w:hanging="288"/>
              <w:textAlignment w:val="top"/>
              <w:rPr>
                <w:rFonts w:cstheme="minorHAnsi"/>
                <w:sz w:val="20"/>
                <w:szCs w:val="20"/>
              </w:rPr>
            </w:pPr>
          </w:p>
        </w:tc>
      </w:tr>
      <w:tr w:rsidR="005170D7" w:rsidTr="00DE55DC">
        <w:tc>
          <w:tcPr>
            <w:tcW w:w="4320" w:type="dxa"/>
            <w:tcBorders>
              <w:top w:val="single" w:sz="4" w:space="0" w:color="auto"/>
              <w:left w:val="single" w:sz="4" w:space="0" w:color="auto"/>
              <w:bottom w:val="single" w:sz="4" w:space="0" w:color="auto"/>
              <w:right w:val="single" w:sz="4" w:space="0" w:color="auto"/>
            </w:tcBorders>
            <w:hideMark/>
          </w:tcPr>
          <w:p w:rsidR="005170D7" w:rsidRDefault="005170D7" w:rsidP="00DE55DC">
            <w:pPr>
              <w:tabs>
                <w:tab w:val="left" w:pos="295"/>
              </w:tabs>
              <w:spacing w:before="60" w:after="60"/>
              <w:ind w:left="288" w:hanging="288"/>
              <w:textAlignment w:val="top"/>
              <w:rPr>
                <w:rFonts w:cstheme="minorHAnsi"/>
                <w:b/>
                <w:sz w:val="20"/>
                <w:szCs w:val="20"/>
              </w:rPr>
            </w:pPr>
            <w:r>
              <w:rPr>
                <w:rFonts w:cstheme="minorHAnsi"/>
                <w:b/>
                <w:sz w:val="20"/>
                <w:szCs w:val="20"/>
              </w:rPr>
              <w:t>Non-Exempt Staff</w:t>
            </w:r>
          </w:p>
        </w:tc>
        <w:tc>
          <w:tcPr>
            <w:tcW w:w="2160" w:type="dxa"/>
            <w:tcBorders>
              <w:top w:val="single" w:sz="4" w:space="0" w:color="auto"/>
              <w:left w:val="single" w:sz="4" w:space="0" w:color="auto"/>
              <w:bottom w:val="single" w:sz="4" w:space="0" w:color="auto"/>
              <w:right w:val="single" w:sz="4" w:space="0" w:color="auto"/>
            </w:tcBorders>
          </w:tcPr>
          <w:p w:rsidR="005170D7" w:rsidRDefault="005170D7" w:rsidP="00DE55DC">
            <w:pPr>
              <w:spacing w:before="60" w:after="60"/>
              <w:ind w:left="288" w:hanging="288"/>
              <w:textAlignment w:val="top"/>
              <w:rPr>
                <w:rFonts w:cstheme="minorHAnsi"/>
                <w:sz w:val="20"/>
                <w:szCs w:val="20"/>
              </w:rPr>
            </w:pPr>
          </w:p>
        </w:tc>
      </w:tr>
      <w:tr w:rsidR="005170D7" w:rsidTr="00DE55DC">
        <w:tc>
          <w:tcPr>
            <w:tcW w:w="4320" w:type="dxa"/>
            <w:tcBorders>
              <w:top w:val="single" w:sz="4" w:space="0" w:color="auto"/>
              <w:left w:val="single" w:sz="4" w:space="0" w:color="auto"/>
              <w:bottom w:val="single" w:sz="4" w:space="0" w:color="auto"/>
              <w:right w:val="single" w:sz="4" w:space="0" w:color="auto"/>
            </w:tcBorders>
            <w:hideMark/>
          </w:tcPr>
          <w:p w:rsidR="005170D7" w:rsidRDefault="005170D7" w:rsidP="00DE55DC">
            <w:pPr>
              <w:tabs>
                <w:tab w:val="left" w:pos="295"/>
              </w:tabs>
              <w:spacing w:before="60" w:after="60"/>
              <w:ind w:left="288" w:hanging="288"/>
              <w:textAlignment w:val="top"/>
              <w:rPr>
                <w:rFonts w:cstheme="minorHAnsi"/>
                <w:sz w:val="20"/>
                <w:szCs w:val="20"/>
              </w:rPr>
            </w:pPr>
            <w:r>
              <w:rPr>
                <w:rFonts w:cstheme="minorHAnsi"/>
                <w:sz w:val="20"/>
                <w:szCs w:val="20"/>
              </w:rPr>
              <w:t>d.</w:t>
            </w:r>
            <w:r>
              <w:rPr>
                <w:rFonts w:cstheme="minorHAnsi"/>
                <w:sz w:val="20"/>
                <w:szCs w:val="20"/>
              </w:rPr>
              <w:tab/>
              <w:t>Number of full-time non-exempt staff</w:t>
            </w:r>
          </w:p>
        </w:tc>
        <w:tc>
          <w:tcPr>
            <w:tcW w:w="2160" w:type="dxa"/>
            <w:tcBorders>
              <w:top w:val="single" w:sz="4" w:space="0" w:color="auto"/>
              <w:left w:val="single" w:sz="4" w:space="0" w:color="auto"/>
              <w:bottom w:val="single" w:sz="4" w:space="0" w:color="auto"/>
              <w:right w:val="single" w:sz="4" w:space="0" w:color="auto"/>
            </w:tcBorders>
          </w:tcPr>
          <w:p w:rsidR="005170D7" w:rsidRDefault="005170D7" w:rsidP="00DE55DC">
            <w:pPr>
              <w:spacing w:before="60" w:after="60"/>
              <w:ind w:left="288" w:hanging="288"/>
              <w:textAlignment w:val="top"/>
              <w:rPr>
                <w:rFonts w:cstheme="minorHAnsi"/>
                <w:sz w:val="20"/>
                <w:szCs w:val="20"/>
              </w:rPr>
            </w:pPr>
          </w:p>
        </w:tc>
      </w:tr>
      <w:tr w:rsidR="005170D7" w:rsidTr="00DE55DC">
        <w:tc>
          <w:tcPr>
            <w:tcW w:w="4320" w:type="dxa"/>
            <w:tcBorders>
              <w:top w:val="single" w:sz="4" w:space="0" w:color="auto"/>
              <w:left w:val="single" w:sz="4" w:space="0" w:color="auto"/>
              <w:bottom w:val="single" w:sz="4" w:space="0" w:color="auto"/>
              <w:right w:val="single" w:sz="4" w:space="0" w:color="auto"/>
            </w:tcBorders>
            <w:hideMark/>
          </w:tcPr>
          <w:p w:rsidR="005170D7" w:rsidRDefault="005170D7" w:rsidP="00DE55DC">
            <w:pPr>
              <w:tabs>
                <w:tab w:val="left" w:pos="295"/>
              </w:tabs>
              <w:spacing w:before="60" w:after="60"/>
              <w:ind w:left="288" w:hanging="288"/>
              <w:textAlignment w:val="top"/>
              <w:rPr>
                <w:rFonts w:cstheme="minorHAnsi"/>
                <w:sz w:val="20"/>
                <w:szCs w:val="20"/>
              </w:rPr>
            </w:pPr>
            <w:r>
              <w:rPr>
                <w:rFonts w:cstheme="minorHAnsi"/>
                <w:sz w:val="20"/>
                <w:szCs w:val="20"/>
              </w:rPr>
              <w:t>e.</w:t>
            </w:r>
            <w:r>
              <w:rPr>
                <w:rFonts w:cstheme="minorHAnsi"/>
                <w:sz w:val="20"/>
                <w:szCs w:val="20"/>
              </w:rPr>
              <w:tab/>
              <w:t>Number of part-time non-exempt staff</w:t>
            </w:r>
          </w:p>
        </w:tc>
        <w:tc>
          <w:tcPr>
            <w:tcW w:w="2160" w:type="dxa"/>
            <w:tcBorders>
              <w:top w:val="single" w:sz="4" w:space="0" w:color="auto"/>
              <w:left w:val="single" w:sz="4" w:space="0" w:color="auto"/>
              <w:bottom w:val="single" w:sz="4" w:space="0" w:color="auto"/>
              <w:right w:val="single" w:sz="4" w:space="0" w:color="auto"/>
            </w:tcBorders>
          </w:tcPr>
          <w:p w:rsidR="005170D7" w:rsidRDefault="005170D7" w:rsidP="00DE55DC">
            <w:pPr>
              <w:spacing w:before="60" w:after="60"/>
              <w:ind w:left="288" w:hanging="288"/>
              <w:textAlignment w:val="top"/>
              <w:rPr>
                <w:rFonts w:cstheme="minorHAnsi"/>
                <w:sz w:val="20"/>
                <w:szCs w:val="20"/>
              </w:rPr>
            </w:pPr>
          </w:p>
        </w:tc>
      </w:tr>
      <w:tr w:rsidR="005170D7" w:rsidTr="00DE55DC">
        <w:tc>
          <w:tcPr>
            <w:tcW w:w="4320" w:type="dxa"/>
            <w:tcBorders>
              <w:top w:val="single" w:sz="4" w:space="0" w:color="auto"/>
              <w:left w:val="single" w:sz="4" w:space="0" w:color="auto"/>
              <w:bottom w:val="single" w:sz="4" w:space="0" w:color="auto"/>
              <w:right w:val="single" w:sz="4" w:space="0" w:color="auto"/>
            </w:tcBorders>
            <w:hideMark/>
          </w:tcPr>
          <w:p w:rsidR="005170D7" w:rsidRDefault="005170D7" w:rsidP="00DE55DC">
            <w:pPr>
              <w:tabs>
                <w:tab w:val="left" w:pos="295"/>
              </w:tabs>
              <w:spacing w:before="60" w:after="60"/>
              <w:ind w:left="288" w:hanging="288"/>
              <w:textAlignment w:val="top"/>
              <w:rPr>
                <w:rFonts w:cstheme="minorHAnsi"/>
                <w:sz w:val="20"/>
                <w:szCs w:val="20"/>
              </w:rPr>
            </w:pPr>
            <w:r>
              <w:rPr>
                <w:rFonts w:cstheme="minorHAnsi"/>
                <w:sz w:val="20"/>
                <w:szCs w:val="20"/>
              </w:rPr>
              <w:t>f.</w:t>
            </w:r>
            <w:r>
              <w:rPr>
                <w:rFonts w:cstheme="minorHAnsi"/>
                <w:sz w:val="20"/>
                <w:szCs w:val="20"/>
              </w:rPr>
              <w:tab/>
              <w:t>Full-Time-Equivalent (FTE) non-exempt staff</w:t>
            </w:r>
          </w:p>
        </w:tc>
        <w:tc>
          <w:tcPr>
            <w:tcW w:w="2160" w:type="dxa"/>
            <w:tcBorders>
              <w:top w:val="single" w:sz="4" w:space="0" w:color="auto"/>
              <w:left w:val="single" w:sz="4" w:space="0" w:color="auto"/>
              <w:bottom w:val="single" w:sz="4" w:space="0" w:color="auto"/>
              <w:right w:val="single" w:sz="4" w:space="0" w:color="auto"/>
            </w:tcBorders>
          </w:tcPr>
          <w:p w:rsidR="005170D7" w:rsidRDefault="005170D7" w:rsidP="00DE55DC">
            <w:pPr>
              <w:spacing w:before="60" w:after="60"/>
              <w:ind w:left="288" w:hanging="288"/>
              <w:textAlignment w:val="top"/>
              <w:rPr>
                <w:rFonts w:cstheme="minorHAnsi"/>
                <w:sz w:val="20"/>
                <w:szCs w:val="20"/>
              </w:rPr>
            </w:pPr>
          </w:p>
        </w:tc>
      </w:tr>
      <w:tr w:rsidR="005170D7" w:rsidTr="00DE55DC">
        <w:tc>
          <w:tcPr>
            <w:tcW w:w="4320" w:type="dxa"/>
            <w:tcBorders>
              <w:top w:val="single" w:sz="4" w:space="0" w:color="auto"/>
              <w:left w:val="single" w:sz="4" w:space="0" w:color="auto"/>
              <w:bottom w:val="single" w:sz="4" w:space="0" w:color="auto"/>
              <w:right w:val="single" w:sz="4" w:space="0" w:color="auto"/>
            </w:tcBorders>
            <w:hideMark/>
          </w:tcPr>
          <w:p w:rsidR="005170D7" w:rsidRDefault="005170D7" w:rsidP="00DE55DC">
            <w:pPr>
              <w:tabs>
                <w:tab w:val="left" w:pos="295"/>
              </w:tabs>
              <w:spacing w:before="60" w:after="60"/>
              <w:ind w:left="288" w:hanging="288"/>
              <w:textAlignment w:val="top"/>
              <w:rPr>
                <w:rFonts w:cstheme="minorHAnsi"/>
                <w:b/>
                <w:sz w:val="20"/>
                <w:szCs w:val="20"/>
              </w:rPr>
            </w:pPr>
            <w:r>
              <w:rPr>
                <w:rFonts w:cstheme="minorHAnsi"/>
                <w:b/>
                <w:sz w:val="20"/>
                <w:szCs w:val="20"/>
              </w:rPr>
              <w:t>g.</w:t>
            </w:r>
            <w:r>
              <w:rPr>
                <w:rFonts w:cstheme="minorHAnsi"/>
                <w:b/>
                <w:sz w:val="20"/>
                <w:szCs w:val="20"/>
              </w:rPr>
              <w:tab/>
              <w:t>Total FTE Staff</w:t>
            </w:r>
          </w:p>
        </w:tc>
        <w:tc>
          <w:tcPr>
            <w:tcW w:w="2160" w:type="dxa"/>
            <w:tcBorders>
              <w:top w:val="single" w:sz="4" w:space="0" w:color="auto"/>
              <w:left w:val="single" w:sz="4" w:space="0" w:color="auto"/>
              <w:bottom w:val="single" w:sz="4" w:space="0" w:color="auto"/>
              <w:right w:val="single" w:sz="4" w:space="0" w:color="auto"/>
            </w:tcBorders>
          </w:tcPr>
          <w:p w:rsidR="005170D7" w:rsidRDefault="005170D7" w:rsidP="00DE55DC">
            <w:pPr>
              <w:spacing w:before="60" w:after="60"/>
              <w:ind w:left="288" w:hanging="288"/>
              <w:textAlignment w:val="top"/>
              <w:rPr>
                <w:rFonts w:cstheme="minorHAnsi"/>
                <w:sz w:val="20"/>
                <w:szCs w:val="20"/>
              </w:rPr>
            </w:pPr>
          </w:p>
        </w:tc>
      </w:tr>
    </w:tbl>
    <w:p w:rsidR="005170D7" w:rsidRDefault="005170D7" w:rsidP="005170D7">
      <w:pPr>
        <w:pStyle w:val="NormalWeb"/>
        <w:tabs>
          <w:tab w:val="left" w:pos="360"/>
        </w:tabs>
        <w:spacing w:before="240" w:beforeAutospacing="0" w:after="60" w:afterAutospacing="0"/>
        <w:ind w:right="1440"/>
        <w:rPr>
          <w:rFonts w:asciiTheme="minorHAnsi" w:hAnsiTheme="minorHAnsi" w:cstheme="minorHAnsi"/>
          <w:sz w:val="22"/>
          <w:szCs w:val="22"/>
        </w:rPr>
      </w:pPr>
      <w:r>
        <w:rPr>
          <w:rFonts w:asciiTheme="minorHAnsi" w:hAnsiTheme="minorHAnsi" w:cstheme="minorHAnsi"/>
          <w:b/>
          <w:bCs/>
          <w:sz w:val="22"/>
          <w:szCs w:val="22"/>
        </w:rPr>
        <w:t>5.</w:t>
      </w:r>
      <w:r>
        <w:rPr>
          <w:rFonts w:asciiTheme="minorHAnsi" w:hAnsiTheme="minorHAnsi" w:cstheme="minorHAnsi"/>
          <w:b/>
          <w:bCs/>
          <w:sz w:val="22"/>
          <w:szCs w:val="22"/>
        </w:rPr>
        <w:tab/>
        <w:t>Collective Bargaining</w:t>
      </w:r>
    </w:p>
    <w:p w:rsidR="005170D7" w:rsidRDefault="005170D7" w:rsidP="005170D7">
      <w:pPr>
        <w:pStyle w:val="NormalWeb"/>
        <w:tabs>
          <w:tab w:val="left" w:pos="360"/>
        </w:tabs>
        <w:spacing w:before="40" w:beforeAutospacing="0" w:after="60" w:afterAutospacing="0"/>
        <w:ind w:left="360" w:hanging="360"/>
        <w:rPr>
          <w:rFonts w:asciiTheme="minorHAnsi" w:hAnsiTheme="minorHAnsi" w:cstheme="minorHAnsi"/>
          <w:sz w:val="22"/>
          <w:szCs w:val="22"/>
        </w:rPr>
      </w:pPr>
      <w:r>
        <w:rPr>
          <w:rFonts w:asciiTheme="minorHAnsi" w:hAnsiTheme="minorHAnsi" w:cstheme="minorHAnsi"/>
          <w:sz w:val="22"/>
          <w:szCs w:val="22"/>
        </w:rPr>
        <w:tab/>
        <w:t xml:space="preserve">Are some or all of your full-time (FT) faculty or staff represented by a union for purposes of collective bargaining?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20"/>
        <w:gridCol w:w="720"/>
      </w:tblGrid>
      <w:tr w:rsidR="005170D7" w:rsidTr="00DE55DC">
        <w:tc>
          <w:tcPr>
            <w:tcW w:w="1728" w:type="dxa"/>
            <w:tcBorders>
              <w:top w:val="nil"/>
              <w:left w:val="nil"/>
              <w:bottom w:val="nil"/>
              <w:right w:val="single" w:sz="4" w:space="0" w:color="auto"/>
            </w:tcBorders>
          </w:tcPr>
          <w:p w:rsidR="005170D7" w:rsidRDefault="005170D7" w:rsidP="00DE55DC">
            <w:pPr>
              <w:tabs>
                <w:tab w:val="left" w:pos="295"/>
              </w:tabs>
              <w:spacing w:after="0"/>
              <w:ind w:left="295" w:hanging="295"/>
              <w:textAlignment w:val="top"/>
              <w:rPr>
                <w:rFonts w:ascii="Calibri" w:hAnsi="Calibri" w:cs="Calibri"/>
                <w:sz w:val="20"/>
                <w:szCs w:val="20"/>
              </w:rPr>
            </w:pPr>
          </w:p>
        </w:tc>
        <w:tc>
          <w:tcPr>
            <w:tcW w:w="720" w:type="dxa"/>
            <w:tcBorders>
              <w:top w:val="single" w:sz="4" w:space="0" w:color="auto"/>
              <w:left w:val="single" w:sz="4" w:space="0" w:color="auto"/>
              <w:bottom w:val="single" w:sz="4" w:space="0" w:color="auto"/>
              <w:right w:val="dashed" w:sz="4" w:space="0" w:color="auto"/>
            </w:tcBorders>
            <w:hideMark/>
          </w:tcPr>
          <w:p w:rsidR="005170D7" w:rsidRDefault="005170D7" w:rsidP="00DE55DC">
            <w:pPr>
              <w:tabs>
                <w:tab w:val="left" w:pos="585"/>
              </w:tabs>
              <w:spacing w:after="0"/>
              <w:ind w:right="-115"/>
              <w:jc w:val="center"/>
              <w:textAlignment w:val="top"/>
              <w:rPr>
                <w:rFonts w:ascii="Calibri" w:hAnsi="Calibri" w:cs="Calibri"/>
                <w:b/>
                <w:bCs/>
                <w:sz w:val="20"/>
                <w:szCs w:val="20"/>
              </w:rPr>
            </w:pPr>
            <w:r>
              <w:rPr>
                <w:rFonts w:ascii="Calibri" w:hAnsi="Calibri" w:cs="Calibri"/>
                <w:b/>
                <w:bCs/>
                <w:sz w:val="20"/>
                <w:szCs w:val="20"/>
              </w:rPr>
              <w:t>Yes</w:t>
            </w:r>
          </w:p>
        </w:tc>
        <w:tc>
          <w:tcPr>
            <w:tcW w:w="720" w:type="dxa"/>
            <w:tcBorders>
              <w:top w:val="single" w:sz="4" w:space="0" w:color="auto"/>
              <w:left w:val="dashed" w:sz="4" w:space="0" w:color="auto"/>
              <w:bottom w:val="single" w:sz="4" w:space="0" w:color="auto"/>
              <w:right w:val="single" w:sz="4" w:space="0" w:color="auto"/>
            </w:tcBorders>
            <w:hideMark/>
          </w:tcPr>
          <w:p w:rsidR="005170D7" w:rsidRDefault="005170D7" w:rsidP="00DE55DC">
            <w:pPr>
              <w:tabs>
                <w:tab w:val="left" w:pos="585"/>
              </w:tabs>
              <w:spacing w:after="0"/>
              <w:ind w:right="-115"/>
              <w:jc w:val="center"/>
              <w:textAlignment w:val="top"/>
              <w:rPr>
                <w:rFonts w:ascii="Calibri" w:hAnsi="Calibri" w:cs="Calibri"/>
                <w:b/>
                <w:bCs/>
                <w:sz w:val="20"/>
                <w:szCs w:val="20"/>
              </w:rPr>
            </w:pPr>
            <w:r>
              <w:rPr>
                <w:rFonts w:ascii="Calibri" w:hAnsi="Calibri" w:cs="Calibri"/>
                <w:b/>
                <w:bCs/>
                <w:sz w:val="20"/>
                <w:szCs w:val="20"/>
              </w:rPr>
              <w:t>No</w:t>
            </w:r>
          </w:p>
        </w:tc>
      </w:tr>
      <w:tr w:rsidR="005170D7" w:rsidTr="00DE55DC">
        <w:tc>
          <w:tcPr>
            <w:tcW w:w="1728" w:type="dxa"/>
            <w:tcBorders>
              <w:top w:val="nil"/>
              <w:left w:val="nil"/>
              <w:bottom w:val="nil"/>
              <w:right w:val="single" w:sz="4" w:space="0" w:color="auto"/>
            </w:tcBorders>
            <w:hideMark/>
          </w:tcPr>
          <w:p w:rsidR="005170D7" w:rsidRDefault="005170D7" w:rsidP="00DE55DC">
            <w:pPr>
              <w:tabs>
                <w:tab w:val="left" w:pos="295"/>
              </w:tabs>
              <w:spacing w:after="0"/>
              <w:ind w:left="295" w:hanging="295"/>
              <w:textAlignment w:val="top"/>
              <w:rPr>
                <w:rFonts w:ascii="Calibri" w:hAnsi="Calibri" w:cs="Calibri"/>
                <w:sz w:val="20"/>
                <w:szCs w:val="20"/>
              </w:rPr>
            </w:pPr>
            <w:r>
              <w:rPr>
                <w:rFonts w:ascii="Calibri" w:hAnsi="Calibri" w:cs="Calibri"/>
                <w:sz w:val="20"/>
                <w:szCs w:val="20"/>
              </w:rPr>
              <w:t>a.</w:t>
            </w:r>
            <w:r>
              <w:rPr>
                <w:rFonts w:ascii="Calibri" w:hAnsi="Calibri" w:cs="Calibri"/>
                <w:sz w:val="20"/>
                <w:szCs w:val="20"/>
              </w:rPr>
              <w:tab/>
              <w:t>FT Faculty</w:t>
            </w:r>
          </w:p>
        </w:tc>
        <w:tc>
          <w:tcPr>
            <w:tcW w:w="720" w:type="dxa"/>
            <w:tcBorders>
              <w:top w:val="single" w:sz="4" w:space="0" w:color="auto"/>
              <w:left w:val="single" w:sz="4" w:space="0" w:color="auto"/>
              <w:bottom w:val="single" w:sz="4" w:space="0" w:color="auto"/>
              <w:right w:val="dashed" w:sz="4" w:space="0" w:color="auto"/>
            </w:tcBorders>
          </w:tcPr>
          <w:p w:rsidR="005170D7" w:rsidRDefault="005170D7" w:rsidP="00DE55DC">
            <w:pPr>
              <w:spacing w:after="0"/>
              <w:ind w:right="-115"/>
              <w:textAlignment w:val="top"/>
              <w:rPr>
                <w:rFonts w:ascii="Calibri" w:hAnsi="Calibri" w:cs="Calibri"/>
                <w:sz w:val="20"/>
                <w:szCs w:val="20"/>
              </w:rPr>
            </w:pPr>
          </w:p>
        </w:tc>
        <w:tc>
          <w:tcPr>
            <w:tcW w:w="720" w:type="dxa"/>
            <w:tcBorders>
              <w:top w:val="single" w:sz="4" w:space="0" w:color="auto"/>
              <w:left w:val="dashed" w:sz="4" w:space="0" w:color="auto"/>
              <w:bottom w:val="single" w:sz="4" w:space="0" w:color="auto"/>
              <w:right w:val="single" w:sz="4" w:space="0" w:color="auto"/>
            </w:tcBorders>
          </w:tcPr>
          <w:p w:rsidR="005170D7" w:rsidRDefault="005170D7" w:rsidP="00DE55DC">
            <w:pPr>
              <w:spacing w:after="0"/>
              <w:ind w:right="-115"/>
              <w:textAlignment w:val="top"/>
              <w:rPr>
                <w:rFonts w:ascii="Calibri" w:hAnsi="Calibri" w:cs="Calibri"/>
                <w:sz w:val="20"/>
                <w:szCs w:val="20"/>
              </w:rPr>
            </w:pPr>
          </w:p>
        </w:tc>
      </w:tr>
      <w:tr w:rsidR="005170D7" w:rsidTr="00DE55DC">
        <w:tc>
          <w:tcPr>
            <w:tcW w:w="1728" w:type="dxa"/>
            <w:tcBorders>
              <w:top w:val="nil"/>
              <w:left w:val="nil"/>
              <w:bottom w:val="nil"/>
              <w:right w:val="single" w:sz="4" w:space="0" w:color="auto"/>
            </w:tcBorders>
            <w:hideMark/>
          </w:tcPr>
          <w:p w:rsidR="005170D7" w:rsidRDefault="005170D7" w:rsidP="00DE55DC">
            <w:pPr>
              <w:tabs>
                <w:tab w:val="left" w:pos="295"/>
              </w:tabs>
              <w:spacing w:after="0"/>
              <w:ind w:left="295" w:hanging="295"/>
              <w:textAlignment w:val="top"/>
              <w:rPr>
                <w:rFonts w:ascii="Calibri" w:hAnsi="Calibri" w:cs="Calibri"/>
                <w:sz w:val="20"/>
                <w:szCs w:val="20"/>
              </w:rPr>
            </w:pPr>
            <w:r>
              <w:rPr>
                <w:rFonts w:ascii="Calibri" w:hAnsi="Calibri" w:cs="Calibri"/>
                <w:sz w:val="20"/>
                <w:szCs w:val="20"/>
              </w:rPr>
              <w:t xml:space="preserve">b. </w:t>
            </w:r>
            <w:r>
              <w:rPr>
                <w:rFonts w:ascii="Calibri" w:hAnsi="Calibri" w:cs="Calibri"/>
                <w:sz w:val="20"/>
                <w:szCs w:val="20"/>
              </w:rPr>
              <w:tab/>
              <w:t>FT Staff</w:t>
            </w:r>
          </w:p>
        </w:tc>
        <w:tc>
          <w:tcPr>
            <w:tcW w:w="720" w:type="dxa"/>
            <w:tcBorders>
              <w:top w:val="single" w:sz="4" w:space="0" w:color="auto"/>
              <w:left w:val="single" w:sz="4" w:space="0" w:color="auto"/>
              <w:bottom w:val="single" w:sz="4" w:space="0" w:color="auto"/>
              <w:right w:val="dashed" w:sz="4" w:space="0" w:color="auto"/>
            </w:tcBorders>
          </w:tcPr>
          <w:p w:rsidR="005170D7" w:rsidRDefault="005170D7" w:rsidP="00DE55DC">
            <w:pPr>
              <w:spacing w:after="0"/>
              <w:ind w:right="-115"/>
              <w:textAlignment w:val="top"/>
              <w:rPr>
                <w:rFonts w:ascii="Calibri" w:hAnsi="Calibri" w:cs="Calibri"/>
                <w:sz w:val="20"/>
                <w:szCs w:val="20"/>
              </w:rPr>
            </w:pPr>
          </w:p>
        </w:tc>
        <w:tc>
          <w:tcPr>
            <w:tcW w:w="720" w:type="dxa"/>
            <w:tcBorders>
              <w:top w:val="single" w:sz="4" w:space="0" w:color="auto"/>
              <w:left w:val="dashed" w:sz="4" w:space="0" w:color="auto"/>
              <w:bottom w:val="single" w:sz="4" w:space="0" w:color="auto"/>
              <w:right w:val="single" w:sz="4" w:space="0" w:color="auto"/>
            </w:tcBorders>
          </w:tcPr>
          <w:p w:rsidR="005170D7" w:rsidRDefault="005170D7" w:rsidP="00DE55DC">
            <w:pPr>
              <w:spacing w:after="0"/>
              <w:ind w:right="-115"/>
              <w:textAlignment w:val="top"/>
              <w:rPr>
                <w:rFonts w:ascii="Calibri" w:hAnsi="Calibri" w:cs="Calibri"/>
                <w:sz w:val="20"/>
                <w:szCs w:val="20"/>
              </w:rPr>
            </w:pPr>
          </w:p>
        </w:tc>
      </w:tr>
    </w:tbl>
    <w:p w:rsidR="005170D7" w:rsidRPr="000F5AB5" w:rsidRDefault="005170D7" w:rsidP="005170D7">
      <w:pPr>
        <w:tabs>
          <w:tab w:val="left" w:pos="360"/>
        </w:tabs>
        <w:spacing w:before="240" w:after="60"/>
        <w:ind w:left="360" w:right="1440" w:hanging="360"/>
      </w:pPr>
      <w:r>
        <w:rPr>
          <w:b/>
        </w:rPr>
        <w:t>6.</w:t>
      </w:r>
      <w:r>
        <w:rPr>
          <w:b/>
        </w:rPr>
        <w:tab/>
      </w:r>
      <w:r w:rsidRPr="00670E56">
        <w:rPr>
          <w:b/>
        </w:rPr>
        <w:t xml:space="preserve">Targets for </w:t>
      </w:r>
      <w:r w:rsidRPr="00EB6195">
        <w:rPr>
          <w:b/>
        </w:rPr>
        <w:t xml:space="preserve">2016-17 </w:t>
      </w:r>
      <w:r w:rsidRPr="00670E56">
        <w:rPr>
          <w:b/>
        </w:rPr>
        <w:t xml:space="preserve">Pay Increases </w:t>
      </w:r>
    </w:p>
    <w:p w:rsidR="005170D7" w:rsidRDefault="005170D7" w:rsidP="005170D7">
      <w:pPr>
        <w:tabs>
          <w:tab w:val="left" w:pos="360"/>
        </w:tabs>
        <w:ind w:left="360" w:hanging="360"/>
      </w:pPr>
      <w:r w:rsidRPr="000F5AB5">
        <w:tab/>
        <w:t>Have you e</w:t>
      </w:r>
      <w:r>
        <w:t>stablished targets for your 2016-17</w:t>
      </w:r>
      <w:r w:rsidRPr="000F5AB5">
        <w:t xml:space="preserve"> </w:t>
      </w:r>
      <w:r>
        <w:t xml:space="preserve">pay increases? </w:t>
      </w:r>
      <w:r>
        <w:rPr>
          <w:b/>
        </w:rPr>
        <w:t>IF YES:</w:t>
      </w:r>
      <w:r>
        <w:t xml:space="preserve"> What are the pay increase targets to the nearest tenth of a percent?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1728"/>
        <w:gridCol w:w="1728"/>
      </w:tblGrid>
      <w:tr w:rsidR="005170D7" w:rsidTr="00DE55DC">
        <w:tc>
          <w:tcPr>
            <w:tcW w:w="2736" w:type="dxa"/>
            <w:tcBorders>
              <w:top w:val="nil"/>
              <w:left w:val="nil"/>
              <w:bottom w:val="nil"/>
              <w:right w:val="nil"/>
            </w:tcBorders>
          </w:tcPr>
          <w:p w:rsidR="005170D7" w:rsidRDefault="005170D7" w:rsidP="00DE55DC">
            <w:pPr>
              <w:spacing w:after="0"/>
              <w:rPr>
                <w:b/>
              </w:rPr>
            </w:pPr>
          </w:p>
        </w:tc>
        <w:tc>
          <w:tcPr>
            <w:tcW w:w="1728" w:type="dxa"/>
            <w:tcBorders>
              <w:top w:val="nil"/>
              <w:left w:val="nil"/>
              <w:bottom w:val="single" w:sz="4" w:space="0" w:color="auto"/>
              <w:right w:val="nil"/>
            </w:tcBorders>
            <w:hideMark/>
          </w:tcPr>
          <w:p w:rsidR="005170D7" w:rsidRDefault="005170D7" w:rsidP="00DE55DC">
            <w:pPr>
              <w:spacing w:after="0"/>
              <w:jc w:val="center"/>
              <w:rPr>
                <w:b/>
                <w:sz w:val="20"/>
                <w:szCs w:val="20"/>
              </w:rPr>
            </w:pPr>
            <w:r>
              <w:rPr>
                <w:b/>
                <w:sz w:val="20"/>
                <w:szCs w:val="20"/>
              </w:rPr>
              <w:t>Target Established?</w:t>
            </w:r>
          </w:p>
        </w:tc>
        <w:tc>
          <w:tcPr>
            <w:tcW w:w="1728" w:type="dxa"/>
            <w:tcBorders>
              <w:top w:val="nil"/>
              <w:left w:val="nil"/>
              <w:bottom w:val="single" w:sz="4" w:space="0" w:color="auto"/>
              <w:right w:val="nil"/>
            </w:tcBorders>
            <w:hideMark/>
          </w:tcPr>
          <w:p w:rsidR="005170D7" w:rsidRDefault="005170D7" w:rsidP="00DE55DC">
            <w:pPr>
              <w:spacing w:after="0"/>
              <w:jc w:val="center"/>
              <w:rPr>
                <w:b/>
              </w:rPr>
            </w:pPr>
            <w:r>
              <w:rPr>
                <w:b/>
              </w:rPr>
              <w:t xml:space="preserve">If </w:t>
            </w:r>
            <w:r>
              <w:rPr>
                <w:b/>
                <w:sz w:val="20"/>
                <w:szCs w:val="20"/>
              </w:rPr>
              <w:t xml:space="preserve">Yes: Pay Increase Target </w:t>
            </w:r>
          </w:p>
        </w:tc>
      </w:tr>
      <w:tr w:rsidR="005170D7" w:rsidTr="00DE55DC">
        <w:tc>
          <w:tcPr>
            <w:tcW w:w="2736" w:type="dxa"/>
            <w:tcBorders>
              <w:top w:val="nil"/>
              <w:left w:val="nil"/>
              <w:bottom w:val="nil"/>
              <w:right w:val="single" w:sz="4" w:space="0" w:color="auto"/>
            </w:tcBorders>
            <w:hideMark/>
          </w:tcPr>
          <w:p w:rsidR="005170D7" w:rsidRDefault="005170D7" w:rsidP="00DE55DC">
            <w:pPr>
              <w:spacing w:before="60" w:after="60"/>
            </w:pPr>
            <w:r>
              <w:t>Exempt Administrators and Professionals</w:t>
            </w:r>
          </w:p>
        </w:tc>
        <w:tc>
          <w:tcPr>
            <w:tcW w:w="1728" w:type="dxa"/>
            <w:tcBorders>
              <w:top w:val="single" w:sz="4" w:space="0" w:color="auto"/>
              <w:left w:val="single" w:sz="4" w:space="0" w:color="auto"/>
              <w:bottom w:val="single" w:sz="4" w:space="0" w:color="auto"/>
              <w:right w:val="single" w:sz="4" w:space="0" w:color="auto"/>
            </w:tcBorders>
            <w:hideMark/>
          </w:tcPr>
          <w:p w:rsidR="005170D7" w:rsidRDefault="005170D7" w:rsidP="00DE55DC">
            <w:pPr>
              <w:spacing w:before="60" w:after="60"/>
              <w:jc w:val="center"/>
              <w:rPr>
                <w:sz w:val="20"/>
                <w:szCs w:val="20"/>
              </w:rPr>
            </w:pPr>
            <w:r>
              <w:rPr>
                <w:rFonts w:cs="Arial"/>
                <w:sz w:val="20"/>
                <w:szCs w:val="20"/>
              </w:rPr>
              <w:t xml:space="preserve">O Yes  </w:t>
            </w:r>
            <w:proofErr w:type="spellStart"/>
            <w:r>
              <w:rPr>
                <w:rFonts w:cs="Arial"/>
                <w:sz w:val="20"/>
                <w:szCs w:val="20"/>
              </w:rPr>
              <w:t>O</w:t>
            </w:r>
            <w:proofErr w:type="spellEnd"/>
            <w:r>
              <w:rPr>
                <w:rFonts w:cs="Arial"/>
                <w:sz w:val="20"/>
                <w:szCs w:val="20"/>
              </w:rPr>
              <w:t xml:space="preserve"> No</w:t>
            </w:r>
          </w:p>
        </w:tc>
        <w:tc>
          <w:tcPr>
            <w:tcW w:w="1728" w:type="dxa"/>
            <w:tcBorders>
              <w:top w:val="single" w:sz="4" w:space="0" w:color="auto"/>
              <w:left w:val="single" w:sz="4" w:space="0" w:color="auto"/>
              <w:bottom w:val="single" w:sz="4" w:space="0" w:color="auto"/>
              <w:right w:val="single" w:sz="4" w:space="0" w:color="auto"/>
            </w:tcBorders>
            <w:hideMark/>
          </w:tcPr>
          <w:p w:rsidR="005170D7" w:rsidRDefault="005170D7" w:rsidP="00DE55DC">
            <w:pPr>
              <w:spacing w:before="60" w:after="60"/>
              <w:jc w:val="right"/>
            </w:pPr>
            <w:r>
              <w:t>%</w:t>
            </w:r>
          </w:p>
        </w:tc>
      </w:tr>
      <w:tr w:rsidR="005170D7" w:rsidTr="00DE55DC">
        <w:tc>
          <w:tcPr>
            <w:tcW w:w="2736" w:type="dxa"/>
            <w:tcBorders>
              <w:top w:val="nil"/>
              <w:left w:val="nil"/>
              <w:bottom w:val="nil"/>
              <w:right w:val="single" w:sz="4" w:space="0" w:color="auto"/>
            </w:tcBorders>
            <w:hideMark/>
          </w:tcPr>
          <w:p w:rsidR="005170D7" w:rsidRDefault="005170D7" w:rsidP="00DE55DC">
            <w:pPr>
              <w:spacing w:before="60" w:after="60"/>
            </w:pPr>
            <w:r>
              <w:t>Non-exempt Staff</w:t>
            </w:r>
          </w:p>
        </w:tc>
        <w:tc>
          <w:tcPr>
            <w:tcW w:w="1728" w:type="dxa"/>
            <w:tcBorders>
              <w:top w:val="single" w:sz="4" w:space="0" w:color="auto"/>
              <w:left w:val="single" w:sz="4" w:space="0" w:color="auto"/>
              <w:bottom w:val="single" w:sz="4" w:space="0" w:color="auto"/>
              <w:right w:val="single" w:sz="4" w:space="0" w:color="auto"/>
            </w:tcBorders>
            <w:hideMark/>
          </w:tcPr>
          <w:p w:rsidR="005170D7" w:rsidRDefault="005170D7" w:rsidP="00DE55DC">
            <w:pPr>
              <w:spacing w:before="60" w:after="60"/>
              <w:jc w:val="center"/>
            </w:pPr>
            <w:r>
              <w:rPr>
                <w:rFonts w:cs="Arial"/>
                <w:sz w:val="20"/>
                <w:szCs w:val="20"/>
              </w:rPr>
              <w:t xml:space="preserve">O Yes  </w:t>
            </w:r>
            <w:proofErr w:type="spellStart"/>
            <w:r>
              <w:rPr>
                <w:rFonts w:cs="Arial"/>
                <w:sz w:val="20"/>
                <w:szCs w:val="20"/>
              </w:rPr>
              <w:t>O</w:t>
            </w:r>
            <w:proofErr w:type="spellEnd"/>
            <w:r>
              <w:rPr>
                <w:rFonts w:cs="Arial"/>
                <w:sz w:val="20"/>
                <w:szCs w:val="20"/>
              </w:rPr>
              <w:t xml:space="preserve"> No</w:t>
            </w:r>
          </w:p>
        </w:tc>
        <w:tc>
          <w:tcPr>
            <w:tcW w:w="1728" w:type="dxa"/>
            <w:tcBorders>
              <w:top w:val="single" w:sz="4" w:space="0" w:color="auto"/>
              <w:left w:val="single" w:sz="4" w:space="0" w:color="auto"/>
              <w:bottom w:val="single" w:sz="4" w:space="0" w:color="auto"/>
              <w:right w:val="single" w:sz="4" w:space="0" w:color="auto"/>
            </w:tcBorders>
            <w:hideMark/>
          </w:tcPr>
          <w:p w:rsidR="005170D7" w:rsidRDefault="005170D7" w:rsidP="00DE55DC">
            <w:pPr>
              <w:spacing w:before="60" w:after="60"/>
              <w:jc w:val="right"/>
            </w:pPr>
            <w:r>
              <w:t>%</w:t>
            </w:r>
          </w:p>
        </w:tc>
      </w:tr>
      <w:tr w:rsidR="005170D7" w:rsidTr="00DE55DC">
        <w:tc>
          <w:tcPr>
            <w:tcW w:w="2736" w:type="dxa"/>
            <w:tcBorders>
              <w:top w:val="nil"/>
              <w:left w:val="nil"/>
              <w:bottom w:val="nil"/>
              <w:right w:val="single" w:sz="4" w:space="0" w:color="auto"/>
            </w:tcBorders>
            <w:hideMark/>
          </w:tcPr>
          <w:p w:rsidR="005170D7" w:rsidRDefault="005170D7" w:rsidP="00DE55DC">
            <w:pPr>
              <w:spacing w:before="60" w:after="60"/>
            </w:pPr>
            <w:r>
              <w:t>Faculty</w:t>
            </w:r>
          </w:p>
        </w:tc>
        <w:tc>
          <w:tcPr>
            <w:tcW w:w="1728" w:type="dxa"/>
            <w:tcBorders>
              <w:top w:val="single" w:sz="4" w:space="0" w:color="auto"/>
              <w:left w:val="single" w:sz="4" w:space="0" w:color="auto"/>
              <w:bottom w:val="single" w:sz="4" w:space="0" w:color="auto"/>
              <w:right w:val="single" w:sz="4" w:space="0" w:color="auto"/>
            </w:tcBorders>
            <w:hideMark/>
          </w:tcPr>
          <w:p w:rsidR="005170D7" w:rsidRDefault="005170D7" w:rsidP="00DE55DC">
            <w:pPr>
              <w:spacing w:before="60" w:after="60"/>
              <w:jc w:val="center"/>
            </w:pPr>
            <w:r>
              <w:rPr>
                <w:rFonts w:cs="Arial"/>
                <w:sz w:val="20"/>
                <w:szCs w:val="20"/>
              </w:rPr>
              <w:t xml:space="preserve">O Yes  </w:t>
            </w:r>
            <w:proofErr w:type="spellStart"/>
            <w:r>
              <w:rPr>
                <w:rFonts w:cs="Arial"/>
                <w:sz w:val="20"/>
                <w:szCs w:val="20"/>
              </w:rPr>
              <w:t>O</w:t>
            </w:r>
            <w:proofErr w:type="spellEnd"/>
            <w:r>
              <w:rPr>
                <w:rFonts w:cs="Arial"/>
                <w:sz w:val="20"/>
                <w:szCs w:val="20"/>
              </w:rPr>
              <w:t xml:space="preserve"> No</w:t>
            </w:r>
          </w:p>
        </w:tc>
        <w:tc>
          <w:tcPr>
            <w:tcW w:w="1728" w:type="dxa"/>
            <w:tcBorders>
              <w:top w:val="single" w:sz="4" w:space="0" w:color="auto"/>
              <w:left w:val="single" w:sz="4" w:space="0" w:color="auto"/>
              <w:bottom w:val="single" w:sz="4" w:space="0" w:color="auto"/>
              <w:right w:val="single" w:sz="4" w:space="0" w:color="auto"/>
            </w:tcBorders>
            <w:hideMark/>
          </w:tcPr>
          <w:p w:rsidR="005170D7" w:rsidRDefault="005170D7" w:rsidP="00DE55DC">
            <w:pPr>
              <w:spacing w:before="60" w:after="60"/>
              <w:jc w:val="right"/>
            </w:pPr>
            <w:r>
              <w:t>%</w:t>
            </w:r>
          </w:p>
        </w:tc>
      </w:tr>
    </w:tbl>
    <w:p w:rsidR="007A387B" w:rsidRDefault="007A387B" w:rsidP="007A387B">
      <w:pPr>
        <w:pStyle w:val="NormalWeb"/>
        <w:spacing w:before="0" w:beforeAutospacing="0" w:after="60" w:afterAutospacing="0"/>
        <w:rPr>
          <w:rFonts w:ascii="Calibri" w:hAnsi="Calibri"/>
          <w:b/>
          <w:bCs/>
          <w:color w:val="auto"/>
          <w:sz w:val="22"/>
          <w:szCs w:val="22"/>
        </w:rPr>
      </w:pPr>
    </w:p>
    <w:p w:rsidR="00CB15F7" w:rsidRDefault="00CB15F7" w:rsidP="00F84181">
      <w:pPr>
        <w:pStyle w:val="NormalWeb"/>
        <w:spacing w:before="0" w:beforeAutospacing="0" w:after="60" w:afterAutospacing="0"/>
        <w:rPr>
          <w:rFonts w:ascii="Calibri" w:hAnsi="Calibri"/>
          <w:b/>
          <w:bCs/>
          <w:color w:val="auto"/>
          <w:sz w:val="22"/>
          <w:szCs w:val="22"/>
        </w:rPr>
      </w:pPr>
    </w:p>
    <w:p w:rsidR="00CB15F7" w:rsidRDefault="00CB15F7">
      <w:pPr>
        <w:rPr>
          <w:rFonts w:ascii="Calibri" w:eastAsia="Times New Roman" w:hAnsi="Calibri" w:cs="Times New Roman"/>
          <w:b/>
          <w:bCs/>
        </w:rPr>
      </w:pPr>
      <w:r>
        <w:rPr>
          <w:rFonts w:ascii="Calibri" w:hAnsi="Calibri"/>
          <w:b/>
          <w:bCs/>
        </w:rPr>
        <w:br w:type="page"/>
      </w:r>
    </w:p>
    <w:p w:rsidR="00261B04" w:rsidRPr="00407D32" w:rsidRDefault="00B6056E" w:rsidP="002B6354">
      <w:pPr>
        <w:pStyle w:val="NormalWeb"/>
        <w:spacing w:before="0" w:beforeAutospacing="0" w:after="0" w:afterAutospacing="0"/>
        <w:rPr>
          <w:rFonts w:ascii="Calibri" w:hAnsi="Calibri" w:cstheme="minorHAnsi"/>
          <w:b/>
          <w:color w:val="auto"/>
          <w:sz w:val="22"/>
          <w:szCs w:val="22"/>
        </w:rPr>
      </w:pPr>
      <w:r>
        <w:rPr>
          <w:rFonts w:ascii="Calibri" w:hAnsi="Calibri"/>
          <w:b/>
          <w:bCs/>
          <w:color w:val="auto"/>
          <w:sz w:val="22"/>
          <w:szCs w:val="22"/>
        </w:rPr>
        <w:t xml:space="preserve">WHICH DISCIPLINES DO YOU WISH TO REPORT ON? </w:t>
      </w:r>
    </w:p>
    <w:p w:rsidR="002B6354" w:rsidRPr="002B6354" w:rsidRDefault="002B6354" w:rsidP="002B6354">
      <w:pPr>
        <w:pStyle w:val="NormalWeb"/>
        <w:spacing w:before="0" w:beforeAutospacing="0" w:after="120" w:afterAutospacing="0"/>
        <w:rPr>
          <w:rFonts w:asciiTheme="minorHAnsi" w:hAnsiTheme="minorHAnsi"/>
          <w:bCs/>
          <w:color w:val="auto"/>
          <w:sz w:val="22"/>
          <w:szCs w:val="22"/>
        </w:rPr>
      </w:pPr>
      <w:r w:rsidRPr="002B6354">
        <w:rPr>
          <w:rFonts w:asciiTheme="minorHAnsi" w:hAnsiTheme="minorHAnsi"/>
          <w:sz w:val="22"/>
          <w:szCs w:val="22"/>
          <w:shd w:val="clear" w:color="auto" w:fill="FFFFFF"/>
        </w:rPr>
        <w:t>In this section you will specify the disciplines you want to report on for the various tenure types and then the rest of the survey will be built to fit your specifications.</w:t>
      </w:r>
    </w:p>
    <w:p w:rsidR="00B6056E" w:rsidRDefault="00B6056E" w:rsidP="00261B04">
      <w:pPr>
        <w:pStyle w:val="NormalWeb"/>
        <w:spacing w:before="120" w:beforeAutospacing="0" w:after="120" w:afterAutospacing="0"/>
        <w:rPr>
          <w:rFonts w:asciiTheme="minorHAnsi" w:hAnsiTheme="minorHAnsi"/>
          <w:bCs/>
          <w:color w:val="auto"/>
          <w:sz w:val="22"/>
          <w:szCs w:val="22"/>
        </w:rPr>
      </w:pPr>
      <w:r>
        <w:rPr>
          <w:rFonts w:asciiTheme="minorHAnsi" w:hAnsiTheme="minorHAnsi"/>
          <w:bCs/>
          <w:color w:val="auto"/>
          <w:sz w:val="22"/>
          <w:szCs w:val="22"/>
        </w:rPr>
        <w:t>In the table below, please check the box for any D</w:t>
      </w:r>
      <w:r w:rsidR="00694A20">
        <w:rPr>
          <w:rFonts w:asciiTheme="minorHAnsi" w:hAnsiTheme="minorHAnsi"/>
          <w:bCs/>
          <w:color w:val="auto"/>
          <w:sz w:val="22"/>
          <w:szCs w:val="22"/>
        </w:rPr>
        <w:t>iscipline/Tenure Type group that include</w:t>
      </w:r>
      <w:r w:rsidR="00B6752A">
        <w:rPr>
          <w:rFonts w:asciiTheme="minorHAnsi" w:hAnsiTheme="minorHAnsi"/>
          <w:bCs/>
          <w:color w:val="auto"/>
          <w:sz w:val="22"/>
          <w:szCs w:val="22"/>
        </w:rPr>
        <w:t>s</w:t>
      </w:r>
      <w:r>
        <w:rPr>
          <w:rFonts w:asciiTheme="minorHAnsi" w:hAnsiTheme="minorHAnsi"/>
          <w:bCs/>
          <w:color w:val="auto"/>
          <w:sz w:val="22"/>
          <w:szCs w:val="22"/>
        </w:rPr>
        <w:t xml:space="preserve"> one or </w:t>
      </w:r>
      <w:r w:rsidRPr="00694A20">
        <w:rPr>
          <w:rFonts w:asciiTheme="minorHAnsi" w:hAnsiTheme="minorHAnsi"/>
          <w:bCs/>
          <w:color w:val="auto"/>
          <w:sz w:val="22"/>
          <w:szCs w:val="22"/>
        </w:rPr>
        <w:t xml:space="preserve">more </w:t>
      </w:r>
      <w:r>
        <w:rPr>
          <w:rFonts w:asciiTheme="minorHAnsi" w:hAnsiTheme="minorHAnsi"/>
          <w:bCs/>
          <w:color w:val="auto"/>
          <w:sz w:val="22"/>
          <w:szCs w:val="22"/>
        </w:rPr>
        <w:t xml:space="preserve">disciplines for which you wish to report salary data. If you want to report for all 3 tenure types in a 2-digit CIP, just check </w:t>
      </w:r>
      <w:r w:rsidRPr="00B6056E">
        <w:rPr>
          <w:rFonts w:asciiTheme="minorHAnsi" w:hAnsiTheme="minorHAnsi"/>
          <w:b/>
          <w:bCs/>
          <w:color w:val="auto"/>
          <w:sz w:val="22"/>
          <w:szCs w:val="22"/>
        </w:rPr>
        <w:t>ALL Tenure Types.</w:t>
      </w:r>
    </w:p>
    <w:p w:rsidR="00B6056E" w:rsidRDefault="00B6056E" w:rsidP="00261B04">
      <w:pPr>
        <w:pStyle w:val="NormalWeb"/>
        <w:spacing w:before="120" w:beforeAutospacing="0" w:after="120" w:afterAutospacing="0"/>
        <w:rPr>
          <w:rFonts w:asciiTheme="minorHAnsi" w:hAnsiTheme="minorHAnsi"/>
          <w:bCs/>
          <w:color w:val="auto"/>
          <w:sz w:val="22"/>
          <w:szCs w:val="22"/>
        </w:rPr>
      </w:pPr>
      <w:r w:rsidRPr="0044668E">
        <w:rPr>
          <w:rFonts w:asciiTheme="minorHAnsi" w:hAnsiTheme="minorHAnsi"/>
          <w:b/>
          <w:bCs/>
          <w:color w:val="auto"/>
          <w:sz w:val="22"/>
          <w:szCs w:val="22"/>
        </w:rPr>
        <w:t>If you change your mind</w:t>
      </w:r>
      <w:r>
        <w:rPr>
          <w:rFonts w:asciiTheme="minorHAnsi" w:hAnsiTheme="minorHAnsi"/>
          <w:bCs/>
          <w:color w:val="auto"/>
          <w:sz w:val="22"/>
          <w:szCs w:val="22"/>
        </w:rPr>
        <w:t xml:space="preserve"> about any of your Discipline/Tenure Type choices, you may edit th</w:t>
      </w:r>
      <w:r w:rsidR="00694A20">
        <w:rPr>
          <w:rFonts w:asciiTheme="minorHAnsi" w:hAnsiTheme="minorHAnsi"/>
          <w:bCs/>
          <w:color w:val="auto"/>
          <w:sz w:val="22"/>
          <w:szCs w:val="22"/>
        </w:rPr>
        <w:t>is section to alter the CIPs</w:t>
      </w:r>
      <w:r>
        <w:rPr>
          <w:rFonts w:asciiTheme="minorHAnsi" w:hAnsiTheme="minorHAnsi"/>
          <w:bCs/>
          <w:color w:val="auto"/>
          <w:sz w:val="22"/>
          <w:szCs w:val="22"/>
        </w:rPr>
        <w:t xml:space="preserve"> displayed. </w:t>
      </w:r>
    </w:p>
    <w:p w:rsidR="00B6056E" w:rsidRDefault="00B6056E" w:rsidP="00261B04">
      <w:pPr>
        <w:pStyle w:val="NormalWeb"/>
        <w:spacing w:before="120" w:beforeAutospacing="0" w:after="120" w:afterAutospacing="0"/>
        <w:rPr>
          <w:rFonts w:asciiTheme="minorHAnsi" w:hAnsiTheme="minorHAnsi"/>
          <w:bCs/>
          <w:color w:val="auto"/>
          <w:sz w:val="22"/>
          <w:szCs w:val="22"/>
        </w:rPr>
      </w:pPr>
      <w:r w:rsidRPr="00B6056E">
        <w:rPr>
          <w:rFonts w:asciiTheme="minorHAnsi" w:hAnsiTheme="minorHAnsi"/>
          <w:b/>
          <w:bCs/>
          <w:color w:val="auto"/>
          <w:sz w:val="22"/>
          <w:szCs w:val="22"/>
        </w:rPr>
        <w:t>PLEASE NOTE</w:t>
      </w:r>
      <w:r>
        <w:rPr>
          <w:rFonts w:asciiTheme="minorHAnsi" w:hAnsiTheme="minorHAnsi"/>
          <w:bCs/>
          <w:color w:val="auto"/>
          <w:sz w:val="22"/>
          <w:szCs w:val="22"/>
        </w:rPr>
        <w:t>: You are not required to supply data on every discipli</w:t>
      </w:r>
      <w:r w:rsidR="0044668E">
        <w:rPr>
          <w:rFonts w:asciiTheme="minorHAnsi" w:hAnsiTheme="minorHAnsi"/>
          <w:bCs/>
          <w:color w:val="auto"/>
          <w:sz w:val="22"/>
          <w:szCs w:val="22"/>
        </w:rPr>
        <w:t xml:space="preserve">ne within a 2-digit </w:t>
      </w:r>
      <w:r>
        <w:rPr>
          <w:rFonts w:asciiTheme="minorHAnsi" w:hAnsiTheme="minorHAnsi"/>
          <w:bCs/>
          <w:color w:val="auto"/>
          <w:sz w:val="22"/>
          <w:szCs w:val="22"/>
        </w:rPr>
        <w:t xml:space="preserve">CIP group you select. </w:t>
      </w:r>
    </w:p>
    <w:tbl>
      <w:tblPr>
        <w:tblStyle w:val="TableGrid"/>
        <w:tblW w:w="0" w:type="auto"/>
        <w:jc w:val="center"/>
        <w:tblLayout w:type="fixed"/>
        <w:tblLook w:val="04A0" w:firstRow="1" w:lastRow="0" w:firstColumn="1" w:lastColumn="0" w:noHBand="0" w:noVBand="1"/>
      </w:tblPr>
      <w:tblGrid>
        <w:gridCol w:w="3888"/>
        <w:gridCol w:w="1008"/>
        <w:gridCol w:w="576"/>
        <w:gridCol w:w="1296"/>
        <w:gridCol w:w="1368"/>
        <w:gridCol w:w="1368"/>
      </w:tblGrid>
      <w:tr w:rsidR="00B6056E" w:rsidRPr="004761FA" w:rsidTr="00AD6ED4">
        <w:trPr>
          <w:tblHeader/>
          <w:jc w:val="center"/>
        </w:trPr>
        <w:tc>
          <w:tcPr>
            <w:tcW w:w="3888" w:type="dxa"/>
            <w:tcBorders>
              <w:top w:val="single" w:sz="4" w:space="0" w:color="auto"/>
              <w:left w:val="single" w:sz="4" w:space="0" w:color="auto"/>
              <w:bottom w:val="single" w:sz="4" w:space="0" w:color="auto"/>
              <w:right w:val="single" w:sz="4" w:space="0" w:color="auto"/>
            </w:tcBorders>
          </w:tcPr>
          <w:p w:rsidR="00B6056E" w:rsidRPr="00642A36" w:rsidRDefault="00642A36" w:rsidP="00642A36">
            <w:pPr>
              <w:tabs>
                <w:tab w:val="left" w:pos="414"/>
              </w:tabs>
              <w:ind w:left="414" w:hanging="414"/>
              <w:jc w:val="center"/>
              <w:rPr>
                <w:rFonts w:asciiTheme="minorHAnsi" w:hAnsiTheme="minorHAnsi"/>
                <w:sz w:val="18"/>
                <w:szCs w:val="18"/>
              </w:rPr>
            </w:pPr>
            <w:r w:rsidRPr="00642A36">
              <w:rPr>
                <w:rFonts w:asciiTheme="minorHAnsi" w:hAnsiTheme="minorHAnsi"/>
                <w:sz w:val="18"/>
                <w:szCs w:val="18"/>
              </w:rPr>
              <w:t>Discipline Group</w:t>
            </w:r>
          </w:p>
        </w:tc>
        <w:tc>
          <w:tcPr>
            <w:tcW w:w="1008" w:type="dxa"/>
            <w:tcBorders>
              <w:top w:val="single" w:sz="4" w:space="0" w:color="auto"/>
              <w:left w:val="single" w:sz="4" w:space="0" w:color="auto"/>
              <w:bottom w:val="single" w:sz="4" w:space="0" w:color="auto"/>
              <w:right w:val="single" w:sz="4" w:space="0" w:color="auto"/>
            </w:tcBorders>
          </w:tcPr>
          <w:p w:rsidR="00B6056E" w:rsidRPr="002B6354" w:rsidRDefault="00B6056E">
            <w:pPr>
              <w:jc w:val="center"/>
              <w:rPr>
                <w:sz w:val="18"/>
                <w:szCs w:val="18"/>
              </w:rPr>
            </w:pPr>
            <w:r w:rsidRPr="002B6354">
              <w:rPr>
                <w:sz w:val="18"/>
                <w:szCs w:val="18"/>
              </w:rPr>
              <w:t>All Tenure Types</w:t>
            </w:r>
          </w:p>
        </w:tc>
        <w:tc>
          <w:tcPr>
            <w:tcW w:w="576" w:type="dxa"/>
            <w:tcBorders>
              <w:top w:val="single" w:sz="4" w:space="0" w:color="auto"/>
              <w:left w:val="single" w:sz="4" w:space="0" w:color="auto"/>
              <w:bottom w:val="single" w:sz="4" w:space="0" w:color="auto"/>
              <w:right w:val="single" w:sz="4" w:space="0" w:color="auto"/>
            </w:tcBorders>
          </w:tcPr>
          <w:p w:rsidR="00B6056E" w:rsidRPr="002B6354" w:rsidRDefault="002B6354" w:rsidP="002B6354">
            <w:pPr>
              <w:jc w:val="center"/>
              <w:rPr>
                <w:b/>
                <w:color w:val="auto"/>
                <w:sz w:val="18"/>
                <w:szCs w:val="18"/>
              </w:rPr>
            </w:pPr>
            <w:r w:rsidRPr="002B6354">
              <w:rPr>
                <w:b/>
                <w:sz w:val="18"/>
                <w:szCs w:val="18"/>
              </w:rPr>
              <w:t>&lt; - -</w:t>
            </w:r>
          </w:p>
          <w:p w:rsidR="00B6056E" w:rsidRPr="002B6354" w:rsidRDefault="00B6056E">
            <w:pPr>
              <w:jc w:val="center"/>
              <w:rPr>
                <w:b/>
                <w:color w:val="auto"/>
                <w:sz w:val="18"/>
                <w:szCs w:val="18"/>
              </w:rPr>
            </w:pPr>
            <w:r w:rsidRPr="002B6354">
              <w:rPr>
                <w:b/>
                <w:color w:val="auto"/>
                <w:sz w:val="18"/>
                <w:szCs w:val="18"/>
              </w:rPr>
              <w:t>OR</w:t>
            </w:r>
          </w:p>
          <w:p w:rsidR="002B6354" w:rsidRPr="002B6354" w:rsidRDefault="002B6354" w:rsidP="002B6354">
            <w:pPr>
              <w:pStyle w:val="ListParagraph"/>
              <w:ind w:left="0"/>
              <w:jc w:val="center"/>
              <w:rPr>
                <w:rFonts w:ascii="Calibri" w:hAnsi="Calibri"/>
                <w:sz w:val="18"/>
                <w:szCs w:val="18"/>
              </w:rPr>
            </w:pPr>
            <w:r w:rsidRPr="002B6354">
              <w:rPr>
                <w:rFonts w:ascii="Calibri" w:hAnsi="Calibri"/>
                <w:b/>
                <w:sz w:val="18"/>
                <w:szCs w:val="18"/>
              </w:rPr>
              <w:t>- - &gt;</w:t>
            </w:r>
          </w:p>
        </w:tc>
        <w:tc>
          <w:tcPr>
            <w:tcW w:w="1296" w:type="dxa"/>
            <w:tcBorders>
              <w:top w:val="single" w:sz="4" w:space="0" w:color="auto"/>
              <w:left w:val="single" w:sz="4" w:space="0" w:color="auto"/>
              <w:bottom w:val="single" w:sz="4" w:space="0" w:color="auto"/>
              <w:right w:val="single" w:sz="4" w:space="0" w:color="auto"/>
            </w:tcBorders>
            <w:hideMark/>
          </w:tcPr>
          <w:p w:rsidR="00B6056E" w:rsidRPr="002B6354" w:rsidRDefault="002B6354" w:rsidP="00D745AF">
            <w:pPr>
              <w:jc w:val="center"/>
              <w:rPr>
                <w:rFonts w:asciiTheme="minorHAnsi" w:hAnsiTheme="minorHAnsi"/>
                <w:sz w:val="18"/>
                <w:szCs w:val="18"/>
              </w:rPr>
            </w:pPr>
            <w:r w:rsidRPr="002B6354">
              <w:rPr>
                <w:rFonts w:asciiTheme="minorHAnsi" w:hAnsiTheme="minorHAnsi"/>
                <w:sz w:val="18"/>
                <w:szCs w:val="18"/>
              </w:rPr>
              <w:t>Tenure/ Tenure-Track</w:t>
            </w:r>
            <w:r w:rsidR="00B6056E" w:rsidRPr="002B6354">
              <w:rPr>
                <w:rFonts w:asciiTheme="minorHAnsi" w:hAnsiTheme="minorHAnsi"/>
                <w:sz w:val="18"/>
                <w:szCs w:val="18"/>
              </w:rPr>
              <w:t xml:space="preserve"> </w:t>
            </w:r>
            <w:r w:rsidR="00B6056E" w:rsidRPr="002B6354">
              <w:rPr>
                <w:rFonts w:asciiTheme="minorHAnsi" w:hAnsiTheme="minorHAnsi"/>
                <w:sz w:val="18"/>
                <w:szCs w:val="18"/>
              </w:rPr>
              <w:br/>
              <w:t>Faculty</w:t>
            </w:r>
          </w:p>
        </w:tc>
        <w:tc>
          <w:tcPr>
            <w:tcW w:w="1368" w:type="dxa"/>
            <w:tcBorders>
              <w:top w:val="single" w:sz="4" w:space="0" w:color="auto"/>
              <w:left w:val="single" w:sz="4" w:space="0" w:color="auto"/>
              <w:bottom w:val="single" w:sz="4" w:space="0" w:color="auto"/>
              <w:right w:val="single" w:sz="4" w:space="0" w:color="auto"/>
            </w:tcBorders>
            <w:hideMark/>
          </w:tcPr>
          <w:p w:rsidR="00B6056E" w:rsidRPr="002B6354" w:rsidRDefault="002B6354">
            <w:pPr>
              <w:jc w:val="center"/>
              <w:rPr>
                <w:rFonts w:asciiTheme="minorHAnsi" w:hAnsiTheme="minorHAnsi"/>
                <w:sz w:val="18"/>
                <w:szCs w:val="18"/>
              </w:rPr>
            </w:pPr>
            <w:r w:rsidRPr="002B6354">
              <w:rPr>
                <w:rFonts w:asciiTheme="minorHAnsi" w:hAnsiTheme="minorHAnsi"/>
                <w:sz w:val="18"/>
                <w:szCs w:val="18"/>
              </w:rPr>
              <w:t>Non-Tenure-Track</w:t>
            </w:r>
            <w:r w:rsidR="00B6056E" w:rsidRPr="002B6354">
              <w:rPr>
                <w:rFonts w:asciiTheme="minorHAnsi" w:hAnsiTheme="minorHAnsi"/>
                <w:sz w:val="18"/>
                <w:szCs w:val="18"/>
              </w:rPr>
              <w:t xml:space="preserve"> Teaching Faculty</w:t>
            </w:r>
          </w:p>
        </w:tc>
        <w:tc>
          <w:tcPr>
            <w:tcW w:w="1368" w:type="dxa"/>
            <w:tcBorders>
              <w:top w:val="single" w:sz="4" w:space="0" w:color="auto"/>
              <w:left w:val="single" w:sz="4" w:space="0" w:color="auto"/>
              <w:bottom w:val="single" w:sz="4" w:space="0" w:color="auto"/>
              <w:right w:val="single" w:sz="4" w:space="0" w:color="auto"/>
            </w:tcBorders>
            <w:hideMark/>
          </w:tcPr>
          <w:p w:rsidR="00B6056E" w:rsidRPr="002B6354" w:rsidRDefault="002B6354">
            <w:pPr>
              <w:jc w:val="center"/>
              <w:rPr>
                <w:rFonts w:asciiTheme="minorHAnsi" w:hAnsiTheme="minorHAnsi"/>
                <w:sz w:val="18"/>
                <w:szCs w:val="18"/>
              </w:rPr>
            </w:pPr>
            <w:r w:rsidRPr="002B6354">
              <w:rPr>
                <w:rFonts w:asciiTheme="minorHAnsi" w:hAnsiTheme="minorHAnsi"/>
                <w:sz w:val="18"/>
                <w:szCs w:val="18"/>
              </w:rPr>
              <w:t>Non-Tenure-Track Research Faculty</w:t>
            </w:r>
            <w:r w:rsidR="00642A36">
              <w:rPr>
                <w:rFonts w:asciiTheme="minorHAnsi" w:hAnsiTheme="minorHAnsi"/>
                <w:sz w:val="18"/>
                <w:szCs w:val="18"/>
              </w:rPr>
              <w:t xml:space="preserve"> and </w:t>
            </w:r>
            <w:proofErr w:type="spellStart"/>
            <w:r w:rsidR="00642A36">
              <w:rPr>
                <w:rFonts w:asciiTheme="minorHAnsi" w:hAnsiTheme="minorHAnsi"/>
                <w:sz w:val="18"/>
                <w:szCs w:val="18"/>
              </w:rPr>
              <w:t>PostDocs</w:t>
            </w:r>
            <w:proofErr w:type="spellEnd"/>
          </w:p>
        </w:tc>
      </w:tr>
      <w:tr w:rsidR="00B94AA2" w:rsidRPr="00B94AA2" w:rsidTr="00306718">
        <w:trPr>
          <w:jc w:val="center"/>
        </w:trPr>
        <w:tc>
          <w:tcPr>
            <w:tcW w:w="3888" w:type="dxa"/>
            <w:tcBorders>
              <w:top w:val="single" w:sz="4" w:space="0" w:color="auto"/>
              <w:left w:val="single" w:sz="4" w:space="0" w:color="auto"/>
              <w:bottom w:val="single" w:sz="4" w:space="0" w:color="auto"/>
              <w:right w:val="single" w:sz="4" w:space="0" w:color="auto"/>
            </w:tcBorders>
            <w:shd w:val="clear" w:color="auto" w:fill="auto"/>
            <w:hideMark/>
          </w:tcPr>
          <w:p w:rsidR="00B94AA2" w:rsidRPr="00306718" w:rsidRDefault="00B94AA2" w:rsidP="00306718">
            <w:pPr>
              <w:tabs>
                <w:tab w:val="left" w:pos="414"/>
              </w:tabs>
              <w:spacing w:before="20" w:after="20"/>
              <w:ind w:left="414" w:hanging="414"/>
              <w:rPr>
                <w:rFonts w:asciiTheme="minorHAnsi" w:hAnsiTheme="minorHAnsi"/>
                <w:sz w:val="18"/>
                <w:szCs w:val="18"/>
              </w:rPr>
            </w:pPr>
            <w:r w:rsidRPr="00306718">
              <w:rPr>
                <w:rFonts w:asciiTheme="minorHAnsi" w:hAnsiTheme="minorHAnsi"/>
                <w:sz w:val="18"/>
                <w:szCs w:val="18"/>
              </w:rPr>
              <w:t>[01.]</w:t>
            </w:r>
            <w:r w:rsidR="00306718">
              <w:rPr>
                <w:rFonts w:asciiTheme="minorHAnsi" w:hAnsiTheme="minorHAnsi"/>
                <w:sz w:val="18"/>
                <w:szCs w:val="18"/>
              </w:rPr>
              <w:t xml:space="preserve">  </w:t>
            </w:r>
            <w:r w:rsidRPr="00306718">
              <w:rPr>
                <w:rFonts w:asciiTheme="minorHAnsi" w:hAnsiTheme="minorHAnsi"/>
                <w:sz w:val="18"/>
                <w:szCs w:val="18"/>
              </w:rPr>
              <w:t>Agriculture</w:t>
            </w:r>
            <w:r w:rsidR="00306718">
              <w:rPr>
                <w:rFonts w:asciiTheme="minorHAnsi" w:hAnsiTheme="minorHAnsi"/>
                <w:sz w:val="18"/>
                <w:szCs w:val="18"/>
              </w:rPr>
              <w:t>, Agriculture Op</w:t>
            </w:r>
            <w:r w:rsidR="002A0F8D">
              <w:rPr>
                <w:rFonts w:asciiTheme="minorHAnsi" w:hAnsiTheme="minorHAnsi"/>
                <w:sz w:val="18"/>
                <w:szCs w:val="18"/>
              </w:rPr>
              <w:t>eration</w:t>
            </w:r>
            <w:r w:rsidR="00306718">
              <w:rPr>
                <w:rFonts w:asciiTheme="minorHAnsi" w:hAnsiTheme="minorHAnsi"/>
                <w:sz w:val="18"/>
                <w:szCs w:val="18"/>
              </w:rPr>
              <w:t xml:space="preserve">s, </w:t>
            </w:r>
            <w:r w:rsidR="0044668E">
              <w:rPr>
                <w:rFonts w:asciiTheme="minorHAnsi" w:hAnsiTheme="minorHAnsi"/>
                <w:sz w:val="18"/>
                <w:szCs w:val="18"/>
              </w:rPr>
              <w:t>and</w:t>
            </w:r>
            <w:r w:rsidR="00306718">
              <w:rPr>
                <w:rFonts w:asciiTheme="minorHAnsi" w:hAnsiTheme="minorHAnsi"/>
                <w:sz w:val="18"/>
                <w:szCs w:val="18"/>
              </w:rPr>
              <w:t xml:space="preserve"> Related </w:t>
            </w:r>
            <w:r w:rsidR="00306718" w:rsidRPr="00306718">
              <w:rPr>
                <w:rFonts w:asciiTheme="minorHAnsi" w:hAnsiTheme="minorHAnsi"/>
                <w:sz w:val="18"/>
                <w:szCs w:val="18"/>
              </w:rPr>
              <w:t>Sciences</w:t>
            </w:r>
          </w:p>
        </w:tc>
        <w:tc>
          <w:tcPr>
            <w:tcW w:w="1008" w:type="dxa"/>
            <w:tcBorders>
              <w:top w:val="single" w:sz="4" w:space="0" w:color="auto"/>
              <w:left w:val="single" w:sz="4" w:space="0" w:color="auto"/>
              <w:bottom w:val="single" w:sz="4" w:space="0" w:color="auto"/>
              <w:right w:val="dashed" w:sz="4" w:space="0" w:color="auto"/>
            </w:tcBorders>
            <w:shd w:val="clear" w:color="auto" w:fill="auto"/>
          </w:tcPr>
          <w:p w:rsidR="00B94AA2" w:rsidRPr="00B94AA2" w:rsidRDefault="00B94AA2" w:rsidP="00187A13">
            <w:pPr>
              <w:spacing w:before="20" w:after="20"/>
              <w:jc w:val="center"/>
              <w:rPr>
                <w:sz w:val="20"/>
              </w:rPr>
            </w:pPr>
            <w:r w:rsidRPr="00B94AA2">
              <w:rPr>
                <w:sz w:val="20"/>
              </w:rPr>
              <w:t>O</w:t>
            </w:r>
          </w:p>
        </w:tc>
        <w:tc>
          <w:tcPr>
            <w:tcW w:w="576" w:type="dxa"/>
            <w:tcBorders>
              <w:top w:val="single" w:sz="4" w:space="0" w:color="auto"/>
              <w:left w:val="dashed" w:sz="4" w:space="0" w:color="auto"/>
              <w:bottom w:val="single" w:sz="4" w:space="0" w:color="auto"/>
              <w:right w:val="dashed" w:sz="4" w:space="0" w:color="auto"/>
            </w:tcBorders>
            <w:shd w:val="clear" w:color="auto" w:fill="auto"/>
          </w:tcPr>
          <w:p w:rsidR="00B94AA2" w:rsidRPr="00B94AA2" w:rsidRDefault="00B94AA2" w:rsidP="00187A13">
            <w:pPr>
              <w:spacing w:before="20" w:after="20"/>
              <w:jc w:val="center"/>
              <w:rPr>
                <w:sz w:val="20"/>
              </w:rPr>
            </w:pPr>
          </w:p>
        </w:tc>
        <w:tc>
          <w:tcPr>
            <w:tcW w:w="1296" w:type="dxa"/>
            <w:tcBorders>
              <w:top w:val="single" w:sz="4" w:space="0" w:color="auto"/>
              <w:left w:val="dashed" w:sz="4" w:space="0" w:color="auto"/>
              <w:bottom w:val="single" w:sz="4" w:space="0" w:color="auto"/>
              <w:right w:val="single" w:sz="4" w:space="0" w:color="auto"/>
            </w:tcBorders>
            <w:shd w:val="clear" w:color="auto" w:fill="auto"/>
          </w:tcPr>
          <w:p w:rsidR="00B94AA2" w:rsidRPr="00B94AA2" w:rsidRDefault="00B94AA2"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94AA2" w:rsidRPr="00B94AA2" w:rsidRDefault="00B94AA2"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94AA2" w:rsidRPr="00B94AA2" w:rsidRDefault="00B94AA2" w:rsidP="00187A13">
            <w:pPr>
              <w:spacing w:before="20" w:after="20"/>
              <w:jc w:val="center"/>
              <w:rPr>
                <w:sz w:val="20"/>
              </w:rPr>
            </w:pPr>
            <w:r w:rsidRPr="00B94AA2">
              <w:rPr>
                <w:sz w:val="20"/>
              </w:rPr>
              <w:t>O</w:t>
            </w:r>
          </w:p>
        </w:tc>
      </w:tr>
      <w:tr w:rsidR="00B94AA2" w:rsidRPr="00B94AA2" w:rsidTr="00306718">
        <w:trPr>
          <w:jc w:val="center"/>
        </w:trPr>
        <w:tc>
          <w:tcPr>
            <w:tcW w:w="3888" w:type="dxa"/>
            <w:tcBorders>
              <w:top w:val="single" w:sz="4" w:space="0" w:color="auto"/>
              <w:left w:val="single" w:sz="4" w:space="0" w:color="auto"/>
              <w:bottom w:val="single" w:sz="4" w:space="0" w:color="auto"/>
              <w:right w:val="single" w:sz="4" w:space="0" w:color="auto"/>
            </w:tcBorders>
            <w:shd w:val="clear" w:color="auto" w:fill="auto"/>
            <w:hideMark/>
          </w:tcPr>
          <w:p w:rsidR="00B94AA2" w:rsidRPr="00306718" w:rsidRDefault="00B94AA2" w:rsidP="00306718">
            <w:pPr>
              <w:tabs>
                <w:tab w:val="left" w:pos="414"/>
              </w:tabs>
              <w:spacing w:before="20" w:after="20"/>
              <w:ind w:left="414" w:hanging="414"/>
              <w:rPr>
                <w:rFonts w:asciiTheme="minorHAnsi" w:hAnsiTheme="minorHAnsi"/>
                <w:sz w:val="18"/>
                <w:szCs w:val="18"/>
              </w:rPr>
            </w:pPr>
            <w:r w:rsidRPr="00306718">
              <w:rPr>
                <w:rFonts w:asciiTheme="minorHAnsi" w:hAnsiTheme="minorHAnsi"/>
                <w:sz w:val="18"/>
                <w:szCs w:val="18"/>
              </w:rPr>
              <w:t xml:space="preserve">[03.] </w:t>
            </w:r>
            <w:r w:rsidR="00306718">
              <w:rPr>
                <w:rFonts w:asciiTheme="minorHAnsi" w:hAnsiTheme="minorHAnsi"/>
                <w:sz w:val="18"/>
                <w:szCs w:val="18"/>
              </w:rPr>
              <w:t xml:space="preserve"> Natural Resources</w:t>
            </w:r>
            <w:r w:rsidR="0044668E">
              <w:rPr>
                <w:rFonts w:asciiTheme="minorHAnsi" w:hAnsiTheme="minorHAnsi"/>
                <w:sz w:val="18"/>
                <w:szCs w:val="18"/>
              </w:rPr>
              <w:t xml:space="preserve"> and </w:t>
            </w:r>
            <w:r w:rsidR="00306718">
              <w:rPr>
                <w:rFonts w:asciiTheme="minorHAnsi" w:hAnsiTheme="minorHAnsi"/>
                <w:sz w:val="18"/>
                <w:szCs w:val="18"/>
              </w:rPr>
              <w:t>Conservation</w:t>
            </w:r>
          </w:p>
        </w:tc>
        <w:tc>
          <w:tcPr>
            <w:tcW w:w="1008" w:type="dxa"/>
            <w:tcBorders>
              <w:top w:val="single" w:sz="4" w:space="0" w:color="auto"/>
              <w:left w:val="single" w:sz="4" w:space="0" w:color="auto"/>
              <w:bottom w:val="single" w:sz="4" w:space="0" w:color="auto"/>
              <w:right w:val="dashed" w:sz="4" w:space="0" w:color="auto"/>
            </w:tcBorders>
            <w:shd w:val="clear" w:color="auto" w:fill="auto"/>
          </w:tcPr>
          <w:p w:rsidR="00B94AA2" w:rsidRPr="00B94AA2" w:rsidRDefault="00B94AA2" w:rsidP="00B94AA2">
            <w:pPr>
              <w:spacing w:before="20" w:after="20"/>
              <w:jc w:val="center"/>
              <w:rPr>
                <w:sz w:val="20"/>
              </w:rPr>
            </w:pPr>
            <w:r w:rsidRPr="00B94AA2">
              <w:rPr>
                <w:sz w:val="20"/>
              </w:rPr>
              <w:t>O</w:t>
            </w:r>
          </w:p>
        </w:tc>
        <w:tc>
          <w:tcPr>
            <w:tcW w:w="576" w:type="dxa"/>
            <w:tcBorders>
              <w:top w:val="single" w:sz="4" w:space="0" w:color="auto"/>
              <w:left w:val="dashed" w:sz="4" w:space="0" w:color="auto"/>
              <w:bottom w:val="single" w:sz="4" w:space="0" w:color="auto"/>
              <w:right w:val="dashed" w:sz="4" w:space="0" w:color="auto"/>
            </w:tcBorders>
            <w:shd w:val="clear" w:color="auto" w:fill="auto"/>
          </w:tcPr>
          <w:p w:rsidR="00B94AA2" w:rsidRPr="00B94AA2" w:rsidRDefault="00B94AA2" w:rsidP="00B94AA2">
            <w:pPr>
              <w:spacing w:before="20" w:after="20"/>
              <w:jc w:val="center"/>
              <w:rPr>
                <w:sz w:val="20"/>
              </w:rPr>
            </w:pPr>
          </w:p>
        </w:tc>
        <w:tc>
          <w:tcPr>
            <w:tcW w:w="1296" w:type="dxa"/>
            <w:tcBorders>
              <w:top w:val="single" w:sz="4" w:space="0" w:color="auto"/>
              <w:left w:val="dashed" w:sz="4" w:space="0" w:color="auto"/>
              <w:bottom w:val="single" w:sz="4" w:space="0" w:color="auto"/>
              <w:right w:val="single" w:sz="4" w:space="0" w:color="auto"/>
            </w:tcBorders>
            <w:shd w:val="clear" w:color="auto" w:fill="auto"/>
          </w:tcPr>
          <w:p w:rsidR="00B94AA2" w:rsidRPr="00B94AA2" w:rsidRDefault="00B94AA2" w:rsidP="00B94AA2">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94AA2" w:rsidRPr="00B94AA2" w:rsidRDefault="00B94AA2" w:rsidP="00B94AA2">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94AA2" w:rsidRPr="00B94AA2" w:rsidRDefault="00B94AA2" w:rsidP="00B94AA2">
            <w:pPr>
              <w:spacing w:before="20" w:after="20"/>
              <w:jc w:val="center"/>
              <w:rPr>
                <w:sz w:val="20"/>
              </w:rPr>
            </w:pPr>
            <w:r w:rsidRPr="00B94AA2">
              <w:rPr>
                <w:sz w:val="20"/>
              </w:rPr>
              <w:t>O</w:t>
            </w:r>
          </w:p>
        </w:tc>
      </w:tr>
      <w:tr w:rsidR="00B94AA2" w:rsidRPr="00B94AA2" w:rsidTr="00306718">
        <w:trPr>
          <w:jc w:val="center"/>
        </w:trPr>
        <w:tc>
          <w:tcPr>
            <w:tcW w:w="3888" w:type="dxa"/>
            <w:tcBorders>
              <w:top w:val="single" w:sz="4" w:space="0" w:color="auto"/>
              <w:left w:val="single" w:sz="4" w:space="0" w:color="auto"/>
              <w:bottom w:val="single" w:sz="4" w:space="0" w:color="auto"/>
              <w:right w:val="single" w:sz="4" w:space="0" w:color="auto"/>
            </w:tcBorders>
            <w:shd w:val="clear" w:color="auto" w:fill="auto"/>
            <w:hideMark/>
          </w:tcPr>
          <w:p w:rsidR="00B94AA2" w:rsidRPr="00306718" w:rsidRDefault="00B94AA2" w:rsidP="00306718">
            <w:pPr>
              <w:tabs>
                <w:tab w:val="left" w:pos="414"/>
              </w:tabs>
              <w:spacing w:before="20" w:after="20"/>
              <w:ind w:left="414" w:hanging="414"/>
              <w:rPr>
                <w:rFonts w:asciiTheme="minorHAnsi" w:hAnsiTheme="minorHAnsi"/>
                <w:sz w:val="18"/>
                <w:szCs w:val="18"/>
              </w:rPr>
            </w:pPr>
            <w:r w:rsidRPr="00306718">
              <w:rPr>
                <w:rFonts w:asciiTheme="minorHAnsi" w:hAnsiTheme="minorHAnsi"/>
                <w:sz w:val="18"/>
                <w:szCs w:val="18"/>
              </w:rPr>
              <w:t xml:space="preserve">[04.] </w:t>
            </w:r>
            <w:r w:rsidR="00306718">
              <w:rPr>
                <w:rFonts w:asciiTheme="minorHAnsi" w:hAnsiTheme="minorHAnsi"/>
                <w:sz w:val="18"/>
                <w:szCs w:val="18"/>
              </w:rPr>
              <w:t xml:space="preserve"> Architectur</w:t>
            </w:r>
            <w:r w:rsidR="0044668E">
              <w:rPr>
                <w:rFonts w:asciiTheme="minorHAnsi" w:hAnsiTheme="minorHAnsi"/>
                <w:sz w:val="18"/>
                <w:szCs w:val="18"/>
              </w:rPr>
              <w:t xml:space="preserve">e and </w:t>
            </w:r>
            <w:r w:rsidR="00306718">
              <w:rPr>
                <w:rFonts w:asciiTheme="minorHAnsi" w:hAnsiTheme="minorHAnsi"/>
                <w:sz w:val="18"/>
                <w:szCs w:val="18"/>
              </w:rPr>
              <w:t>Related Services</w:t>
            </w:r>
          </w:p>
        </w:tc>
        <w:tc>
          <w:tcPr>
            <w:tcW w:w="1008" w:type="dxa"/>
            <w:tcBorders>
              <w:top w:val="single" w:sz="4" w:space="0" w:color="auto"/>
              <w:left w:val="single" w:sz="4" w:space="0" w:color="auto"/>
              <w:bottom w:val="single" w:sz="4" w:space="0" w:color="auto"/>
              <w:right w:val="dashed" w:sz="4" w:space="0" w:color="auto"/>
            </w:tcBorders>
            <w:shd w:val="clear" w:color="auto" w:fill="auto"/>
          </w:tcPr>
          <w:p w:rsidR="00B94AA2" w:rsidRPr="00B94AA2" w:rsidRDefault="00B94AA2" w:rsidP="00187A13">
            <w:pPr>
              <w:spacing w:before="20" w:after="20"/>
              <w:jc w:val="center"/>
              <w:rPr>
                <w:sz w:val="20"/>
              </w:rPr>
            </w:pPr>
            <w:r w:rsidRPr="00B94AA2">
              <w:rPr>
                <w:sz w:val="20"/>
              </w:rPr>
              <w:t>O</w:t>
            </w:r>
          </w:p>
        </w:tc>
        <w:tc>
          <w:tcPr>
            <w:tcW w:w="576" w:type="dxa"/>
            <w:tcBorders>
              <w:top w:val="single" w:sz="4" w:space="0" w:color="auto"/>
              <w:left w:val="dashed" w:sz="4" w:space="0" w:color="auto"/>
              <w:bottom w:val="single" w:sz="4" w:space="0" w:color="auto"/>
              <w:right w:val="dashed" w:sz="4" w:space="0" w:color="auto"/>
            </w:tcBorders>
            <w:shd w:val="clear" w:color="auto" w:fill="auto"/>
          </w:tcPr>
          <w:p w:rsidR="00B94AA2" w:rsidRPr="00B94AA2" w:rsidRDefault="00B94AA2" w:rsidP="00187A13">
            <w:pPr>
              <w:spacing w:before="20" w:after="20"/>
              <w:jc w:val="center"/>
              <w:rPr>
                <w:sz w:val="20"/>
              </w:rPr>
            </w:pPr>
          </w:p>
        </w:tc>
        <w:tc>
          <w:tcPr>
            <w:tcW w:w="1296" w:type="dxa"/>
            <w:tcBorders>
              <w:top w:val="single" w:sz="4" w:space="0" w:color="auto"/>
              <w:left w:val="dashed" w:sz="4" w:space="0" w:color="auto"/>
              <w:bottom w:val="single" w:sz="4" w:space="0" w:color="auto"/>
              <w:right w:val="single" w:sz="4" w:space="0" w:color="auto"/>
            </w:tcBorders>
            <w:shd w:val="clear" w:color="auto" w:fill="auto"/>
          </w:tcPr>
          <w:p w:rsidR="00B94AA2" w:rsidRPr="00B94AA2" w:rsidRDefault="00B94AA2"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94AA2" w:rsidRPr="00B94AA2" w:rsidRDefault="00B94AA2"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94AA2" w:rsidRPr="00B94AA2" w:rsidRDefault="00B94AA2" w:rsidP="00187A13">
            <w:pPr>
              <w:spacing w:before="20" w:after="20"/>
              <w:jc w:val="center"/>
              <w:rPr>
                <w:sz w:val="20"/>
              </w:rPr>
            </w:pPr>
            <w:r w:rsidRPr="00B94AA2">
              <w:rPr>
                <w:sz w:val="20"/>
              </w:rPr>
              <w:t>O</w:t>
            </w:r>
          </w:p>
        </w:tc>
      </w:tr>
      <w:tr w:rsidR="0074523D" w:rsidRPr="00B94AA2" w:rsidTr="00306718">
        <w:trPr>
          <w:jc w:val="center"/>
        </w:trPr>
        <w:tc>
          <w:tcPr>
            <w:tcW w:w="3888" w:type="dxa"/>
            <w:tcBorders>
              <w:top w:val="single" w:sz="4" w:space="0" w:color="auto"/>
              <w:left w:val="single" w:sz="4" w:space="0" w:color="auto"/>
              <w:bottom w:val="single" w:sz="4" w:space="0" w:color="auto"/>
              <w:right w:val="single" w:sz="4" w:space="0" w:color="auto"/>
            </w:tcBorders>
            <w:shd w:val="clear" w:color="auto" w:fill="auto"/>
            <w:hideMark/>
          </w:tcPr>
          <w:p w:rsidR="0074523D" w:rsidRPr="00306718" w:rsidRDefault="0074523D" w:rsidP="00306718">
            <w:pPr>
              <w:tabs>
                <w:tab w:val="left" w:pos="414"/>
              </w:tabs>
              <w:spacing w:before="20" w:after="20"/>
              <w:ind w:left="414" w:hanging="414"/>
              <w:rPr>
                <w:rFonts w:asciiTheme="minorHAnsi" w:hAnsiTheme="minorHAnsi"/>
                <w:caps/>
                <w:sz w:val="18"/>
                <w:szCs w:val="18"/>
              </w:rPr>
            </w:pPr>
            <w:r w:rsidRPr="00306718">
              <w:rPr>
                <w:rFonts w:asciiTheme="minorHAnsi" w:hAnsiTheme="minorHAnsi"/>
                <w:sz w:val="18"/>
                <w:szCs w:val="18"/>
              </w:rPr>
              <w:t xml:space="preserve">[05.] </w:t>
            </w:r>
            <w:r w:rsidR="00306718">
              <w:rPr>
                <w:rFonts w:asciiTheme="minorHAnsi" w:hAnsiTheme="minorHAnsi"/>
                <w:sz w:val="18"/>
                <w:szCs w:val="18"/>
              </w:rPr>
              <w:t xml:space="preserve"> </w:t>
            </w:r>
            <w:r w:rsidRPr="00306718">
              <w:rPr>
                <w:rFonts w:asciiTheme="minorHAnsi" w:hAnsiTheme="minorHAnsi"/>
                <w:sz w:val="18"/>
                <w:szCs w:val="18"/>
              </w:rPr>
              <w:t>A</w:t>
            </w:r>
            <w:r w:rsidR="0044668E">
              <w:rPr>
                <w:rFonts w:asciiTheme="minorHAnsi" w:hAnsiTheme="minorHAnsi"/>
                <w:sz w:val="18"/>
                <w:szCs w:val="18"/>
              </w:rPr>
              <w:t>rea, Ethnic, Cultural, Gender and</w:t>
            </w:r>
            <w:r w:rsidRPr="00306718">
              <w:rPr>
                <w:rFonts w:asciiTheme="minorHAnsi" w:hAnsiTheme="minorHAnsi"/>
                <w:sz w:val="18"/>
                <w:szCs w:val="18"/>
              </w:rPr>
              <w:t xml:space="preserve"> Group Studies</w:t>
            </w:r>
          </w:p>
        </w:tc>
        <w:tc>
          <w:tcPr>
            <w:tcW w:w="1008" w:type="dxa"/>
            <w:tcBorders>
              <w:top w:val="single" w:sz="4" w:space="0" w:color="auto"/>
              <w:left w:val="single" w:sz="4" w:space="0" w:color="auto"/>
              <w:bottom w:val="single" w:sz="4" w:space="0" w:color="auto"/>
              <w:right w:val="dashed" w:sz="4" w:space="0" w:color="auto"/>
            </w:tcBorders>
            <w:shd w:val="clear" w:color="auto" w:fill="auto"/>
          </w:tcPr>
          <w:p w:rsidR="0074523D" w:rsidRPr="00B94AA2" w:rsidRDefault="0074523D" w:rsidP="00187A13">
            <w:pPr>
              <w:spacing w:before="20" w:after="20"/>
              <w:jc w:val="center"/>
              <w:rPr>
                <w:sz w:val="20"/>
              </w:rPr>
            </w:pPr>
            <w:r w:rsidRPr="00B94AA2">
              <w:rPr>
                <w:sz w:val="20"/>
              </w:rPr>
              <w:t>O</w:t>
            </w:r>
          </w:p>
        </w:tc>
        <w:tc>
          <w:tcPr>
            <w:tcW w:w="576" w:type="dxa"/>
            <w:tcBorders>
              <w:top w:val="single" w:sz="4" w:space="0" w:color="auto"/>
              <w:left w:val="dashed" w:sz="4" w:space="0" w:color="auto"/>
              <w:bottom w:val="single" w:sz="4" w:space="0" w:color="auto"/>
              <w:right w:val="dashed" w:sz="4" w:space="0" w:color="auto"/>
            </w:tcBorders>
            <w:shd w:val="clear" w:color="auto" w:fill="auto"/>
          </w:tcPr>
          <w:p w:rsidR="0074523D" w:rsidRPr="00B94AA2" w:rsidRDefault="0074523D" w:rsidP="00187A13">
            <w:pPr>
              <w:spacing w:before="20" w:after="20"/>
              <w:jc w:val="center"/>
              <w:rPr>
                <w:sz w:val="20"/>
              </w:rPr>
            </w:pPr>
          </w:p>
        </w:tc>
        <w:tc>
          <w:tcPr>
            <w:tcW w:w="1296" w:type="dxa"/>
            <w:tcBorders>
              <w:top w:val="single" w:sz="4" w:space="0" w:color="auto"/>
              <w:left w:val="dashed" w:sz="4" w:space="0" w:color="auto"/>
              <w:bottom w:val="single" w:sz="4" w:space="0" w:color="auto"/>
              <w:right w:val="single" w:sz="4" w:space="0" w:color="auto"/>
            </w:tcBorders>
            <w:shd w:val="clear" w:color="auto" w:fill="auto"/>
          </w:tcPr>
          <w:p w:rsidR="0074523D" w:rsidRPr="00B94AA2" w:rsidRDefault="0074523D"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4523D" w:rsidRPr="00B94AA2" w:rsidRDefault="0074523D"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4523D" w:rsidRPr="00B94AA2" w:rsidRDefault="0074523D" w:rsidP="00187A13">
            <w:pPr>
              <w:spacing w:before="20" w:after="20"/>
              <w:jc w:val="center"/>
              <w:rPr>
                <w:sz w:val="20"/>
              </w:rPr>
            </w:pPr>
            <w:r w:rsidRPr="00B94AA2">
              <w:rPr>
                <w:sz w:val="20"/>
              </w:rPr>
              <w:t>O</w:t>
            </w:r>
          </w:p>
        </w:tc>
      </w:tr>
      <w:tr w:rsidR="00F47ABE" w:rsidRPr="00B94AA2" w:rsidTr="00187A13">
        <w:trPr>
          <w:jc w:val="center"/>
        </w:trPr>
        <w:tc>
          <w:tcPr>
            <w:tcW w:w="3888" w:type="dxa"/>
            <w:tcBorders>
              <w:top w:val="single" w:sz="4" w:space="0" w:color="auto"/>
              <w:left w:val="single" w:sz="4" w:space="0" w:color="auto"/>
              <w:bottom w:val="single" w:sz="4" w:space="0" w:color="auto"/>
              <w:right w:val="single" w:sz="4" w:space="0" w:color="auto"/>
            </w:tcBorders>
            <w:shd w:val="clear" w:color="auto" w:fill="auto"/>
            <w:hideMark/>
          </w:tcPr>
          <w:p w:rsidR="00F47ABE" w:rsidRPr="00306718" w:rsidRDefault="00F47ABE" w:rsidP="00187A13">
            <w:pPr>
              <w:tabs>
                <w:tab w:val="left" w:pos="414"/>
              </w:tabs>
              <w:spacing w:before="20" w:after="20"/>
              <w:ind w:left="414" w:hanging="414"/>
              <w:rPr>
                <w:rFonts w:asciiTheme="minorHAnsi" w:hAnsiTheme="minorHAnsi"/>
                <w:sz w:val="18"/>
                <w:szCs w:val="18"/>
              </w:rPr>
            </w:pPr>
            <w:r w:rsidRPr="00306718">
              <w:rPr>
                <w:rFonts w:asciiTheme="minorHAnsi" w:hAnsiTheme="minorHAnsi"/>
                <w:sz w:val="18"/>
                <w:szCs w:val="18"/>
              </w:rPr>
              <w:t>[</w:t>
            </w:r>
            <w:r>
              <w:rPr>
                <w:rFonts w:asciiTheme="minorHAnsi" w:hAnsiTheme="minorHAnsi"/>
                <w:sz w:val="18"/>
                <w:szCs w:val="18"/>
              </w:rPr>
              <w:t>09</w:t>
            </w:r>
            <w:r w:rsidRPr="00306718">
              <w:rPr>
                <w:rFonts w:asciiTheme="minorHAnsi" w:hAnsiTheme="minorHAnsi"/>
                <w:sz w:val="18"/>
                <w:szCs w:val="18"/>
              </w:rPr>
              <w:t xml:space="preserve">.] </w:t>
            </w:r>
            <w:r>
              <w:rPr>
                <w:rFonts w:asciiTheme="minorHAnsi" w:hAnsiTheme="minorHAnsi"/>
                <w:sz w:val="18"/>
                <w:szCs w:val="18"/>
              </w:rPr>
              <w:t xml:space="preserve"> Commun</w:t>
            </w:r>
            <w:r w:rsidR="0044668E">
              <w:rPr>
                <w:rFonts w:asciiTheme="minorHAnsi" w:hAnsiTheme="minorHAnsi"/>
                <w:sz w:val="18"/>
                <w:szCs w:val="18"/>
              </w:rPr>
              <w:t xml:space="preserve">ication, Journalism and </w:t>
            </w:r>
            <w:r>
              <w:rPr>
                <w:rFonts w:asciiTheme="minorHAnsi" w:hAnsiTheme="minorHAnsi"/>
                <w:sz w:val="18"/>
                <w:szCs w:val="18"/>
              </w:rPr>
              <w:t>Related Programs</w:t>
            </w:r>
          </w:p>
        </w:tc>
        <w:tc>
          <w:tcPr>
            <w:tcW w:w="1008" w:type="dxa"/>
            <w:tcBorders>
              <w:top w:val="single" w:sz="4" w:space="0" w:color="auto"/>
              <w:left w:val="single"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576" w:type="dxa"/>
            <w:tcBorders>
              <w:top w:val="single" w:sz="4" w:space="0" w:color="auto"/>
              <w:left w:val="dashed"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p>
        </w:tc>
        <w:tc>
          <w:tcPr>
            <w:tcW w:w="1296" w:type="dxa"/>
            <w:tcBorders>
              <w:top w:val="single" w:sz="4" w:space="0" w:color="auto"/>
              <w:left w:val="dashed"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r>
      <w:tr w:rsidR="00F47ABE" w:rsidRPr="00B94AA2" w:rsidTr="00187A13">
        <w:trPr>
          <w:jc w:val="center"/>
        </w:trPr>
        <w:tc>
          <w:tcPr>
            <w:tcW w:w="3888" w:type="dxa"/>
            <w:tcBorders>
              <w:top w:val="single" w:sz="4" w:space="0" w:color="auto"/>
              <w:left w:val="single" w:sz="4" w:space="0" w:color="auto"/>
              <w:bottom w:val="single" w:sz="4" w:space="0" w:color="auto"/>
              <w:right w:val="single" w:sz="4" w:space="0" w:color="auto"/>
            </w:tcBorders>
            <w:shd w:val="clear" w:color="auto" w:fill="auto"/>
            <w:hideMark/>
          </w:tcPr>
          <w:p w:rsidR="00F47ABE" w:rsidRPr="00306718" w:rsidRDefault="00F47ABE" w:rsidP="00187A13">
            <w:pPr>
              <w:tabs>
                <w:tab w:val="left" w:pos="414"/>
              </w:tabs>
              <w:spacing w:before="20" w:after="20"/>
              <w:ind w:left="414" w:hanging="414"/>
              <w:rPr>
                <w:rFonts w:asciiTheme="minorHAnsi" w:hAnsiTheme="minorHAnsi"/>
                <w:sz w:val="18"/>
                <w:szCs w:val="18"/>
              </w:rPr>
            </w:pPr>
            <w:r w:rsidRPr="00306718">
              <w:rPr>
                <w:rFonts w:asciiTheme="minorHAnsi" w:hAnsiTheme="minorHAnsi"/>
                <w:sz w:val="18"/>
                <w:szCs w:val="18"/>
              </w:rPr>
              <w:t>[</w:t>
            </w:r>
            <w:r>
              <w:rPr>
                <w:rFonts w:asciiTheme="minorHAnsi" w:hAnsiTheme="minorHAnsi"/>
                <w:sz w:val="18"/>
                <w:szCs w:val="18"/>
              </w:rPr>
              <w:t>10</w:t>
            </w:r>
            <w:r w:rsidRPr="00306718">
              <w:rPr>
                <w:rFonts w:asciiTheme="minorHAnsi" w:hAnsiTheme="minorHAnsi"/>
                <w:sz w:val="18"/>
                <w:szCs w:val="18"/>
              </w:rPr>
              <w:t xml:space="preserve">.] </w:t>
            </w:r>
            <w:r>
              <w:rPr>
                <w:rFonts w:asciiTheme="minorHAnsi" w:hAnsiTheme="minorHAnsi"/>
                <w:sz w:val="18"/>
                <w:szCs w:val="18"/>
              </w:rPr>
              <w:t xml:space="preserve"> </w:t>
            </w:r>
            <w:r w:rsidR="0044668E">
              <w:rPr>
                <w:rFonts w:asciiTheme="minorHAnsi" w:hAnsiTheme="minorHAnsi"/>
                <w:sz w:val="18"/>
                <w:szCs w:val="18"/>
              </w:rPr>
              <w:t>Communications Technologies/Technicians, and Support Services</w:t>
            </w:r>
          </w:p>
        </w:tc>
        <w:tc>
          <w:tcPr>
            <w:tcW w:w="1008" w:type="dxa"/>
            <w:tcBorders>
              <w:top w:val="single" w:sz="4" w:space="0" w:color="auto"/>
              <w:left w:val="single"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576" w:type="dxa"/>
            <w:tcBorders>
              <w:top w:val="single" w:sz="4" w:space="0" w:color="auto"/>
              <w:left w:val="dashed"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p>
        </w:tc>
        <w:tc>
          <w:tcPr>
            <w:tcW w:w="1296" w:type="dxa"/>
            <w:tcBorders>
              <w:top w:val="single" w:sz="4" w:space="0" w:color="auto"/>
              <w:left w:val="dashed"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r>
      <w:tr w:rsidR="00F47ABE" w:rsidRPr="00B94AA2" w:rsidTr="00187A13">
        <w:trPr>
          <w:jc w:val="center"/>
        </w:trPr>
        <w:tc>
          <w:tcPr>
            <w:tcW w:w="3888" w:type="dxa"/>
            <w:tcBorders>
              <w:top w:val="single" w:sz="4" w:space="0" w:color="auto"/>
              <w:left w:val="single" w:sz="4" w:space="0" w:color="auto"/>
              <w:bottom w:val="single" w:sz="4" w:space="0" w:color="auto"/>
              <w:right w:val="single" w:sz="4" w:space="0" w:color="auto"/>
            </w:tcBorders>
            <w:shd w:val="clear" w:color="auto" w:fill="auto"/>
            <w:hideMark/>
          </w:tcPr>
          <w:p w:rsidR="00F47ABE" w:rsidRPr="00306718" w:rsidRDefault="00F47ABE" w:rsidP="00187A13">
            <w:pPr>
              <w:tabs>
                <w:tab w:val="left" w:pos="414"/>
              </w:tabs>
              <w:spacing w:before="20" w:after="20"/>
              <w:ind w:left="414" w:hanging="414"/>
              <w:rPr>
                <w:rFonts w:asciiTheme="minorHAnsi" w:hAnsiTheme="minorHAnsi"/>
                <w:sz w:val="18"/>
                <w:szCs w:val="18"/>
              </w:rPr>
            </w:pPr>
            <w:r w:rsidRPr="00306718">
              <w:rPr>
                <w:rFonts w:asciiTheme="minorHAnsi" w:hAnsiTheme="minorHAnsi"/>
                <w:sz w:val="18"/>
                <w:szCs w:val="18"/>
              </w:rPr>
              <w:t>[</w:t>
            </w:r>
            <w:r>
              <w:rPr>
                <w:rFonts w:asciiTheme="minorHAnsi" w:hAnsiTheme="minorHAnsi"/>
                <w:sz w:val="18"/>
                <w:szCs w:val="18"/>
              </w:rPr>
              <w:t>11</w:t>
            </w:r>
            <w:r w:rsidRPr="00306718">
              <w:rPr>
                <w:rFonts w:asciiTheme="minorHAnsi" w:hAnsiTheme="minorHAnsi"/>
                <w:sz w:val="18"/>
                <w:szCs w:val="18"/>
              </w:rPr>
              <w:t xml:space="preserve">.] </w:t>
            </w:r>
            <w:r>
              <w:rPr>
                <w:rFonts w:asciiTheme="minorHAnsi" w:hAnsiTheme="minorHAnsi"/>
                <w:sz w:val="18"/>
                <w:szCs w:val="18"/>
              </w:rPr>
              <w:t xml:space="preserve"> </w:t>
            </w:r>
            <w:r w:rsidR="0044668E">
              <w:rPr>
                <w:rFonts w:asciiTheme="minorHAnsi" w:hAnsiTheme="minorHAnsi"/>
                <w:sz w:val="18"/>
                <w:szCs w:val="18"/>
              </w:rPr>
              <w:t>Computer and Information Sciences, and Support Services</w:t>
            </w:r>
          </w:p>
        </w:tc>
        <w:tc>
          <w:tcPr>
            <w:tcW w:w="1008" w:type="dxa"/>
            <w:tcBorders>
              <w:top w:val="single" w:sz="4" w:space="0" w:color="auto"/>
              <w:left w:val="single"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576" w:type="dxa"/>
            <w:tcBorders>
              <w:top w:val="single" w:sz="4" w:space="0" w:color="auto"/>
              <w:left w:val="dashed"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p>
        </w:tc>
        <w:tc>
          <w:tcPr>
            <w:tcW w:w="1296" w:type="dxa"/>
            <w:tcBorders>
              <w:top w:val="single" w:sz="4" w:space="0" w:color="auto"/>
              <w:left w:val="dashed"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r>
      <w:tr w:rsidR="00F47ABE" w:rsidRPr="00B94AA2" w:rsidTr="00187A13">
        <w:trPr>
          <w:jc w:val="center"/>
        </w:trPr>
        <w:tc>
          <w:tcPr>
            <w:tcW w:w="3888" w:type="dxa"/>
            <w:tcBorders>
              <w:top w:val="single" w:sz="4" w:space="0" w:color="auto"/>
              <w:left w:val="single" w:sz="4" w:space="0" w:color="auto"/>
              <w:bottom w:val="single" w:sz="4" w:space="0" w:color="auto"/>
              <w:right w:val="single" w:sz="4" w:space="0" w:color="auto"/>
            </w:tcBorders>
            <w:shd w:val="clear" w:color="auto" w:fill="auto"/>
            <w:hideMark/>
          </w:tcPr>
          <w:p w:rsidR="00F47ABE" w:rsidRPr="00306718" w:rsidRDefault="00F47ABE" w:rsidP="00187A13">
            <w:pPr>
              <w:tabs>
                <w:tab w:val="left" w:pos="414"/>
              </w:tabs>
              <w:spacing w:before="20" w:after="20"/>
              <w:ind w:left="414" w:hanging="414"/>
              <w:rPr>
                <w:rFonts w:asciiTheme="minorHAnsi" w:hAnsiTheme="minorHAnsi"/>
                <w:sz w:val="18"/>
                <w:szCs w:val="18"/>
              </w:rPr>
            </w:pPr>
            <w:r w:rsidRPr="00306718">
              <w:rPr>
                <w:rFonts w:asciiTheme="minorHAnsi" w:hAnsiTheme="minorHAnsi"/>
                <w:sz w:val="18"/>
                <w:szCs w:val="18"/>
              </w:rPr>
              <w:t>[</w:t>
            </w:r>
            <w:r>
              <w:rPr>
                <w:rFonts w:asciiTheme="minorHAnsi" w:hAnsiTheme="minorHAnsi"/>
                <w:sz w:val="18"/>
                <w:szCs w:val="18"/>
              </w:rPr>
              <w:t>12</w:t>
            </w:r>
            <w:r w:rsidRPr="00306718">
              <w:rPr>
                <w:rFonts w:asciiTheme="minorHAnsi" w:hAnsiTheme="minorHAnsi"/>
                <w:sz w:val="18"/>
                <w:szCs w:val="18"/>
              </w:rPr>
              <w:t xml:space="preserve">.] </w:t>
            </w:r>
            <w:r>
              <w:rPr>
                <w:rFonts w:asciiTheme="minorHAnsi" w:hAnsiTheme="minorHAnsi"/>
                <w:sz w:val="18"/>
                <w:szCs w:val="18"/>
              </w:rPr>
              <w:t xml:space="preserve"> </w:t>
            </w:r>
            <w:r w:rsidR="0044668E">
              <w:rPr>
                <w:rFonts w:asciiTheme="minorHAnsi" w:hAnsiTheme="minorHAnsi"/>
                <w:sz w:val="18"/>
                <w:szCs w:val="18"/>
              </w:rPr>
              <w:t>Personal &amp; Culinary Services</w:t>
            </w:r>
          </w:p>
        </w:tc>
        <w:tc>
          <w:tcPr>
            <w:tcW w:w="1008" w:type="dxa"/>
            <w:tcBorders>
              <w:top w:val="single" w:sz="4" w:space="0" w:color="auto"/>
              <w:left w:val="single"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576" w:type="dxa"/>
            <w:tcBorders>
              <w:top w:val="single" w:sz="4" w:space="0" w:color="auto"/>
              <w:left w:val="dashed"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p>
        </w:tc>
        <w:tc>
          <w:tcPr>
            <w:tcW w:w="1296" w:type="dxa"/>
            <w:tcBorders>
              <w:top w:val="single" w:sz="4" w:space="0" w:color="auto"/>
              <w:left w:val="dashed"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r>
      <w:tr w:rsidR="00F47ABE" w:rsidRPr="00B94AA2" w:rsidTr="00187A13">
        <w:trPr>
          <w:jc w:val="center"/>
        </w:trPr>
        <w:tc>
          <w:tcPr>
            <w:tcW w:w="3888" w:type="dxa"/>
            <w:tcBorders>
              <w:top w:val="single" w:sz="4" w:space="0" w:color="auto"/>
              <w:left w:val="single" w:sz="4" w:space="0" w:color="auto"/>
              <w:bottom w:val="single" w:sz="4" w:space="0" w:color="auto"/>
              <w:right w:val="single" w:sz="4" w:space="0" w:color="auto"/>
            </w:tcBorders>
            <w:shd w:val="clear" w:color="auto" w:fill="auto"/>
            <w:hideMark/>
          </w:tcPr>
          <w:p w:rsidR="00F47ABE" w:rsidRPr="00306718" w:rsidRDefault="00F47ABE" w:rsidP="00187A13">
            <w:pPr>
              <w:tabs>
                <w:tab w:val="left" w:pos="414"/>
              </w:tabs>
              <w:spacing w:before="20" w:after="20"/>
              <w:ind w:left="414" w:hanging="414"/>
              <w:rPr>
                <w:rFonts w:asciiTheme="minorHAnsi" w:hAnsiTheme="minorHAnsi"/>
                <w:sz w:val="18"/>
                <w:szCs w:val="18"/>
              </w:rPr>
            </w:pPr>
            <w:r w:rsidRPr="00306718">
              <w:rPr>
                <w:rFonts w:asciiTheme="minorHAnsi" w:hAnsiTheme="minorHAnsi"/>
                <w:sz w:val="18"/>
                <w:szCs w:val="18"/>
              </w:rPr>
              <w:t>[</w:t>
            </w:r>
            <w:r>
              <w:rPr>
                <w:rFonts w:asciiTheme="minorHAnsi" w:hAnsiTheme="minorHAnsi"/>
                <w:sz w:val="18"/>
                <w:szCs w:val="18"/>
              </w:rPr>
              <w:t>13</w:t>
            </w:r>
            <w:r w:rsidRPr="00306718">
              <w:rPr>
                <w:rFonts w:asciiTheme="minorHAnsi" w:hAnsiTheme="minorHAnsi"/>
                <w:sz w:val="18"/>
                <w:szCs w:val="18"/>
              </w:rPr>
              <w:t xml:space="preserve">.] </w:t>
            </w:r>
            <w:r>
              <w:rPr>
                <w:rFonts w:asciiTheme="minorHAnsi" w:hAnsiTheme="minorHAnsi"/>
                <w:sz w:val="18"/>
                <w:szCs w:val="18"/>
              </w:rPr>
              <w:t xml:space="preserve"> </w:t>
            </w:r>
            <w:r w:rsidR="0044668E">
              <w:rPr>
                <w:rFonts w:asciiTheme="minorHAnsi" w:hAnsiTheme="minorHAnsi"/>
                <w:sz w:val="18"/>
                <w:szCs w:val="18"/>
              </w:rPr>
              <w:t>Education</w:t>
            </w:r>
          </w:p>
        </w:tc>
        <w:tc>
          <w:tcPr>
            <w:tcW w:w="1008" w:type="dxa"/>
            <w:tcBorders>
              <w:top w:val="single" w:sz="4" w:space="0" w:color="auto"/>
              <w:left w:val="single"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576" w:type="dxa"/>
            <w:tcBorders>
              <w:top w:val="single" w:sz="4" w:space="0" w:color="auto"/>
              <w:left w:val="dashed"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p>
        </w:tc>
        <w:tc>
          <w:tcPr>
            <w:tcW w:w="1296" w:type="dxa"/>
            <w:tcBorders>
              <w:top w:val="single" w:sz="4" w:space="0" w:color="auto"/>
              <w:left w:val="dashed"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r>
      <w:tr w:rsidR="00F47ABE" w:rsidRPr="00B94AA2" w:rsidTr="00187A13">
        <w:trPr>
          <w:jc w:val="center"/>
        </w:trPr>
        <w:tc>
          <w:tcPr>
            <w:tcW w:w="3888" w:type="dxa"/>
            <w:tcBorders>
              <w:top w:val="single" w:sz="4" w:space="0" w:color="auto"/>
              <w:left w:val="single" w:sz="4" w:space="0" w:color="auto"/>
              <w:bottom w:val="single" w:sz="4" w:space="0" w:color="auto"/>
              <w:right w:val="single" w:sz="4" w:space="0" w:color="auto"/>
            </w:tcBorders>
            <w:shd w:val="clear" w:color="auto" w:fill="auto"/>
            <w:hideMark/>
          </w:tcPr>
          <w:p w:rsidR="00F47ABE" w:rsidRPr="00306718" w:rsidRDefault="00F47ABE" w:rsidP="00187A13">
            <w:pPr>
              <w:tabs>
                <w:tab w:val="left" w:pos="414"/>
              </w:tabs>
              <w:spacing w:before="20" w:after="20"/>
              <w:ind w:left="414" w:hanging="414"/>
              <w:rPr>
                <w:rFonts w:asciiTheme="minorHAnsi" w:hAnsiTheme="minorHAnsi"/>
                <w:sz w:val="18"/>
                <w:szCs w:val="18"/>
              </w:rPr>
            </w:pPr>
            <w:r w:rsidRPr="00306718">
              <w:rPr>
                <w:rFonts w:asciiTheme="minorHAnsi" w:hAnsiTheme="minorHAnsi"/>
                <w:sz w:val="18"/>
                <w:szCs w:val="18"/>
              </w:rPr>
              <w:t>[</w:t>
            </w:r>
            <w:r>
              <w:rPr>
                <w:rFonts w:asciiTheme="minorHAnsi" w:hAnsiTheme="minorHAnsi"/>
                <w:sz w:val="18"/>
                <w:szCs w:val="18"/>
              </w:rPr>
              <w:t>14</w:t>
            </w:r>
            <w:r w:rsidRPr="00306718">
              <w:rPr>
                <w:rFonts w:asciiTheme="minorHAnsi" w:hAnsiTheme="minorHAnsi"/>
                <w:sz w:val="18"/>
                <w:szCs w:val="18"/>
              </w:rPr>
              <w:t xml:space="preserve">.] </w:t>
            </w:r>
            <w:r>
              <w:rPr>
                <w:rFonts w:asciiTheme="minorHAnsi" w:hAnsiTheme="minorHAnsi"/>
                <w:sz w:val="18"/>
                <w:szCs w:val="18"/>
              </w:rPr>
              <w:t xml:space="preserve"> </w:t>
            </w:r>
            <w:r w:rsidR="0044668E">
              <w:rPr>
                <w:rFonts w:asciiTheme="minorHAnsi" w:hAnsiTheme="minorHAnsi"/>
                <w:sz w:val="18"/>
                <w:szCs w:val="18"/>
              </w:rPr>
              <w:t>Engineering</w:t>
            </w:r>
          </w:p>
        </w:tc>
        <w:tc>
          <w:tcPr>
            <w:tcW w:w="1008" w:type="dxa"/>
            <w:tcBorders>
              <w:top w:val="single" w:sz="4" w:space="0" w:color="auto"/>
              <w:left w:val="single"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576" w:type="dxa"/>
            <w:tcBorders>
              <w:top w:val="single" w:sz="4" w:space="0" w:color="auto"/>
              <w:left w:val="dashed"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p>
        </w:tc>
        <w:tc>
          <w:tcPr>
            <w:tcW w:w="1296" w:type="dxa"/>
            <w:tcBorders>
              <w:top w:val="single" w:sz="4" w:space="0" w:color="auto"/>
              <w:left w:val="dashed"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r>
      <w:tr w:rsidR="00F47ABE" w:rsidRPr="00B94AA2" w:rsidTr="00187A13">
        <w:trPr>
          <w:jc w:val="center"/>
        </w:trPr>
        <w:tc>
          <w:tcPr>
            <w:tcW w:w="3888" w:type="dxa"/>
            <w:tcBorders>
              <w:top w:val="single" w:sz="4" w:space="0" w:color="auto"/>
              <w:left w:val="single" w:sz="4" w:space="0" w:color="auto"/>
              <w:bottom w:val="single" w:sz="4" w:space="0" w:color="auto"/>
              <w:right w:val="single" w:sz="4" w:space="0" w:color="auto"/>
            </w:tcBorders>
            <w:shd w:val="clear" w:color="auto" w:fill="auto"/>
            <w:hideMark/>
          </w:tcPr>
          <w:p w:rsidR="00F47ABE" w:rsidRPr="00306718" w:rsidRDefault="00F47ABE" w:rsidP="00187A13">
            <w:pPr>
              <w:tabs>
                <w:tab w:val="left" w:pos="414"/>
              </w:tabs>
              <w:spacing w:before="20" w:after="20"/>
              <w:ind w:left="414" w:hanging="414"/>
              <w:rPr>
                <w:rFonts w:asciiTheme="minorHAnsi" w:hAnsiTheme="minorHAnsi"/>
                <w:sz w:val="18"/>
                <w:szCs w:val="18"/>
              </w:rPr>
            </w:pPr>
            <w:r w:rsidRPr="00306718">
              <w:rPr>
                <w:rFonts w:asciiTheme="minorHAnsi" w:hAnsiTheme="minorHAnsi"/>
                <w:sz w:val="18"/>
                <w:szCs w:val="18"/>
              </w:rPr>
              <w:t>[</w:t>
            </w:r>
            <w:r>
              <w:rPr>
                <w:rFonts w:asciiTheme="minorHAnsi" w:hAnsiTheme="minorHAnsi"/>
                <w:sz w:val="18"/>
                <w:szCs w:val="18"/>
              </w:rPr>
              <w:t>15</w:t>
            </w:r>
            <w:r w:rsidRPr="00306718">
              <w:rPr>
                <w:rFonts w:asciiTheme="minorHAnsi" w:hAnsiTheme="minorHAnsi"/>
                <w:sz w:val="18"/>
                <w:szCs w:val="18"/>
              </w:rPr>
              <w:t xml:space="preserve">.] </w:t>
            </w:r>
            <w:r>
              <w:rPr>
                <w:rFonts w:asciiTheme="minorHAnsi" w:hAnsiTheme="minorHAnsi"/>
                <w:sz w:val="18"/>
                <w:szCs w:val="18"/>
              </w:rPr>
              <w:t xml:space="preserve"> </w:t>
            </w:r>
            <w:r w:rsidR="0044668E">
              <w:rPr>
                <w:rFonts w:asciiTheme="minorHAnsi" w:hAnsiTheme="minorHAnsi"/>
                <w:sz w:val="18"/>
                <w:szCs w:val="18"/>
              </w:rPr>
              <w:t>Engineering Technologies and Engineering Related Fields</w:t>
            </w:r>
          </w:p>
        </w:tc>
        <w:tc>
          <w:tcPr>
            <w:tcW w:w="1008" w:type="dxa"/>
            <w:tcBorders>
              <w:top w:val="single" w:sz="4" w:space="0" w:color="auto"/>
              <w:left w:val="single"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576" w:type="dxa"/>
            <w:tcBorders>
              <w:top w:val="single" w:sz="4" w:space="0" w:color="auto"/>
              <w:left w:val="dashed"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p>
        </w:tc>
        <w:tc>
          <w:tcPr>
            <w:tcW w:w="1296" w:type="dxa"/>
            <w:tcBorders>
              <w:top w:val="single" w:sz="4" w:space="0" w:color="auto"/>
              <w:left w:val="dashed"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r>
      <w:tr w:rsidR="00F47ABE" w:rsidRPr="00B94AA2" w:rsidTr="00187A13">
        <w:trPr>
          <w:jc w:val="center"/>
        </w:trPr>
        <w:tc>
          <w:tcPr>
            <w:tcW w:w="3888" w:type="dxa"/>
            <w:tcBorders>
              <w:top w:val="single" w:sz="4" w:space="0" w:color="auto"/>
              <w:left w:val="single" w:sz="4" w:space="0" w:color="auto"/>
              <w:bottom w:val="single" w:sz="4" w:space="0" w:color="auto"/>
              <w:right w:val="single" w:sz="4" w:space="0" w:color="auto"/>
            </w:tcBorders>
            <w:shd w:val="clear" w:color="auto" w:fill="auto"/>
            <w:hideMark/>
          </w:tcPr>
          <w:p w:rsidR="00F47ABE" w:rsidRPr="00306718" w:rsidRDefault="00F47ABE" w:rsidP="00187A13">
            <w:pPr>
              <w:tabs>
                <w:tab w:val="left" w:pos="414"/>
              </w:tabs>
              <w:spacing w:before="20" w:after="20"/>
              <w:ind w:left="414" w:hanging="414"/>
              <w:rPr>
                <w:rFonts w:asciiTheme="minorHAnsi" w:hAnsiTheme="minorHAnsi"/>
                <w:sz w:val="18"/>
                <w:szCs w:val="18"/>
              </w:rPr>
            </w:pPr>
            <w:r w:rsidRPr="00306718">
              <w:rPr>
                <w:rFonts w:asciiTheme="minorHAnsi" w:hAnsiTheme="minorHAnsi"/>
                <w:sz w:val="18"/>
                <w:szCs w:val="18"/>
              </w:rPr>
              <w:t>[</w:t>
            </w:r>
            <w:r>
              <w:rPr>
                <w:rFonts w:asciiTheme="minorHAnsi" w:hAnsiTheme="minorHAnsi"/>
                <w:sz w:val="18"/>
                <w:szCs w:val="18"/>
              </w:rPr>
              <w:t>16</w:t>
            </w:r>
            <w:r w:rsidRPr="00306718">
              <w:rPr>
                <w:rFonts w:asciiTheme="minorHAnsi" w:hAnsiTheme="minorHAnsi"/>
                <w:sz w:val="18"/>
                <w:szCs w:val="18"/>
              </w:rPr>
              <w:t xml:space="preserve">.] </w:t>
            </w:r>
            <w:r>
              <w:rPr>
                <w:rFonts w:asciiTheme="minorHAnsi" w:hAnsiTheme="minorHAnsi"/>
                <w:sz w:val="18"/>
                <w:szCs w:val="18"/>
              </w:rPr>
              <w:t xml:space="preserve"> </w:t>
            </w:r>
            <w:r w:rsidR="0044668E">
              <w:rPr>
                <w:rFonts w:asciiTheme="minorHAnsi" w:hAnsiTheme="minorHAnsi"/>
                <w:sz w:val="18"/>
                <w:szCs w:val="18"/>
              </w:rPr>
              <w:t>Foreign Languages, Literatures &amp; Linguistics</w:t>
            </w:r>
          </w:p>
        </w:tc>
        <w:tc>
          <w:tcPr>
            <w:tcW w:w="1008" w:type="dxa"/>
            <w:tcBorders>
              <w:top w:val="single" w:sz="4" w:space="0" w:color="auto"/>
              <w:left w:val="single"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576" w:type="dxa"/>
            <w:tcBorders>
              <w:top w:val="single" w:sz="4" w:space="0" w:color="auto"/>
              <w:left w:val="dashed"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p>
        </w:tc>
        <w:tc>
          <w:tcPr>
            <w:tcW w:w="1296" w:type="dxa"/>
            <w:tcBorders>
              <w:top w:val="single" w:sz="4" w:space="0" w:color="auto"/>
              <w:left w:val="dashed"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r>
      <w:tr w:rsidR="00F47ABE" w:rsidRPr="00B94AA2" w:rsidTr="00187A13">
        <w:trPr>
          <w:jc w:val="center"/>
        </w:trPr>
        <w:tc>
          <w:tcPr>
            <w:tcW w:w="3888" w:type="dxa"/>
            <w:tcBorders>
              <w:top w:val="single" w:sz="4" w:space="0" w:color="auto"/>
              <w:left w:val="single" w:sz="4" w:space="0" w:color="auto"/>
              <w:bottom w:val="single" w:sz="4" w:space="0" w:color="auto"/>
              <w:right w:val="single" w:sz="4" w:space="0" w:color="auto"/>
            </w:tcBorders>
            <w:shd w:val="clear" w:color="auto" w:fill="auto"/>
            <w:hideMark/>
          </w:tcPr>
          <w:p w:rsidR="00F47ABE" w:rsidRPr="00306718" w:rsidRDefault="00F47ABE" w:rsidP="00187A13">
            <w:pPr>
              <w:tabs>
                <w:tab w:val="left" w:pos="414"/>
              </w:tabs>
              <w:spacing w:before="20" w:after="20"/>
              <w:ind w:left="414" w:hanging="414"/>
              <w:rPr>
                <w:rFonts w:asciiTheme="minorHAnsi" w:hAnsiTheme="minorHAnsi"/>
                <w:sz w:val="18"/>
                <w:szCs w:val="18"/>
              </w:rPr>
            </w:pPr>
            <w:r w:rsidRPr="00306718">
              <w:rPr>
                <w:rFonts w:asciiTheme="minorHAnsi" w:hAnsiTheme="minorHAnsi"/>
                <w:sz w:val="18"/>
                <w:szCs w:val="18"/>
              </w:rPr>
              <w:t>[</w:t>
            </w:r>
            <w:r>
              <w:rPr>
                <w:rFonts w:asciiTheme="minorHAnsi" w:hAnsiTheme="minorHAnsi"/>
                <w:sz w:val="18"/>
                <w:szCs w:val="18"/>
              </w:rPr>
              <w:t>19</w:t>
            </w:r>
            <w:r w:rsidRPr="00306718">
              <w:rPr>
                <w:rFonts w:asciiTheme="minorHAnsi" w:hAnsiTheme="minorHAnsi"/>
                <w:sz w:val="18"/>
                <w:szCs w:val="18"/>
              </w:rPr>
              <w:t xml:space="preserve">.] </w:t>
            </w:r>
            <w:r>
              <w:rPr>
                <w:rFonts w:asciiTheme="minorHAnsi" w:hAnsiTheme="minorHAnsi"/>
                <w:sz w:val="18"/>
                <w:szCs w:val="18"/>
              </w:rPr>
              <w:t xml:space="preserve"> </w:t>
            </w:r>
            <w:r w:rsidR="0044668E">
              <w:rPr>
                <w:rFonts w:asciiTheme="minorHAnsi" w:hAnsiTheme="minorHAnsi"/>
                <w:sz w:val="18"/>
                <w:szCs w:val="18"/>
              </w:rPr>
              <w:t>Family and Consumer Sciences/Human Sciences</w:t>
            </w:r>
          </w:p>
        </w:tc>
        <w:tc>
          <w:tcPr>
            <w:tcW w:w="1008" w:type="dxa"/>
            <w:tcBorders>
              <w:top w:val="single" w:sz="4" w:space="0" w:color="auto"/>
              <w:left w:val="single"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576" w:type="dxa"/>
            <w:tcBorders>
              <w:top w:val="single" w:sz="4" w:space="0" w:color="auto"/>
              <w:left w:val="dashed"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p>
        </w:tc>
        <w:tc>
          <w:tcPr>
            <w:tcW w:w="1296" w:type="dxa"/>
            <w:tcBorders>
              <w:top w:val="single" w:sz="4" w:space="0" w:color="auto"/>
              <w:left w:val="dashed"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r>
      <w:tr w:rsidR="00F47ABE" w:rsidRPr="00B94AA2" w:rsidTr="00187A13">
        <w:trPr>
          <w:jc w:val="center"/>
        </w:trPr>
        <w:tc>
          <w:tcPr>
            <w:tcW w:w="3888" w:type="dxa"/>
            <w:tcBorders>
              <w:top w:val="single" w:sz="4" w:space="0" w:color="auto"/>
              <w:left w:val="single" w:sz="4" w:space="0" w:color="auto"/>
              <w:bottom w:val="single" w:sz="4" w:space="0" w:color="auto"/>
              <w:right w:val="single" w:sz="4" w:space="0" w:color="auto"/>
            </w:tcBorders>
            <w:shd w:val="clear" w:color="auto" w:fill="auto"/>
            <w:hideMark/>
          </w:tcPr>
          <w:p w:rsidR="00F47ABE" w:rsidRPr="00306718" w:rsidRDefault="00F47ABE" w:rsidP="00187A13">
            <w:pPr>
              <w:tabs>
                <w:tab w:val="left" w:pos="414"/>
              </w:tabs>
              <w:spacing w:before="20" w:after="20"/>
              <w:ind w:left="414" w:hanging="414"/>
              <w:rPr>
                <w:rFonts w:asciiTheme="minorHAnsi" w:hAnsiTheme="minorHAnsi"/>
                <w:sz w:val="18"/>
                <w:szCs w:val="18"/>
              </w:rPr>
            </w:pPr>
            <w:r w:rsidRPr="00306718">
              <w:rPr>
                <w:rFonts w:asciiTheme="minorHAnsi" w:hAnsiTheme="minorHAnsi"/>
                <w:sz w:val="18"/>
                <w:szCs w:val="18"/>
              </w:rPr>
              <w:t>[</w:t>
            </w:r>
            <w:r>
              <w:rPr>
                <w:rFonts w:asciiTheme="minorHAnsi" w:hAnsiTheme="minorHAnsi"/>
                <w:sz w:val="18"/>
                <w:szCs w:val="18"/>
              </w:rPr>
              <w:t>22</w:t>
            </w:r>
            <w:r w:rsidRPr="00306718">
              <w:rPr>
                <w:rFonts w:asciiTheme="minorHAnsi" w:hAnsiTheme="minorHAnsi"/>
                <w:sz w:val="18"/>
                <w:szCs w:val="18"/>
              </w:rPr>
              <w:t xml:space="preserve">.] </w:t>
            </w:r>
            <w:r>
              <w:rPr>
                <w:rFonts w:asciiTheme="minorHAnsi" w:hAnsiTheme="minorHAnsi"/>
                <w:sz w:val="18"/>
                <w:szCs w:val="18"/>
              </w:rPr>
              <w:t xml:space="preserve"> </w:t>
            </w:r>
            <w:r w:rsidR="0044668E">
              <w:rPr>
                <w:rFonts w:asciiTheme="minorHAnsi" w:hAnsiTheme="minorHAnsi"/>
                <w:sz w:val="18"/>
                <w:szCs w:val="18"/>
              </w:rPr>
              <w:t>Legal Professions and Studies</w:t>
            </w:r>
          </w:p>
        </w:tc>
        <w:tc>
          <w:tcPr>
            <w:tcW w:w="1008" w:type="dxa"/>
            <w:tcBorders>
              <w:top w:val="single" w:sz="4" w:space="0" w:color="auto"/>
              <w:left w:val="single"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576" w:type="dxa"/>
            <w:tcBorders>
              <w:top w:val="single" w:sz="4" w:space="0" w:color="auto"/>
              <w:left w:val="dashed"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p>
        </w:tc>
        <w:tc>
          <w:tcPr>
            <w:tcW w:w="1296" w:type="dxa"/>
            <w:tcBorders>
              <w:top w:val="single" w:sz="4" w:space="0" w:color="auto"/>
              <w:left w:val="dashed"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r>
      <w:tr w:rsidR="00F47ABE" w:rsidRPr="00B94AA2" w:rsidTr="00187A13">
        <w:trPr>
          <w:jc w:val="center"/>
        </w:trPr>
        <w:tc>
          <w:tcPr>
            <w:tcW w:w="3888" w:type="dxa"/>
            <w:tcBorders>
              <w:top w:val="single" w:sz="4" w:space="0" w:color="auto"/>
              <w:left w:val="single" w:sz="4" w:space="0" w:color="auto"/>
              <w:bottom w:val="single" w:sz="4" w:space="0" w:color="auto"/>
              <w:right w:val="single" w:sz="4" w:space="0" w:color="auto"/>
            </w:tcBorders>
            <w:shd w:val="clear" w:color="auto" w:fill="auto"/>
            <w:hideMark/>
          </w:tcPr>
          <w:p w:rsidR="00F47ABE" w:rsidRPr="00306718" w:rsidRDefault="00F47ABE" w:rsidP="00187A13">
            <w:pPr>
              <w:tabs>
                <w:tab w:val="left" w:pos="414"/>
              </w:tabs>
              <w:spacing w:before="20" w:after="20"/>
              <w:ind w:left="414" w:hanging="414"/>
              <w:rPr>
                <w:rFonts w:asciiTheme="minorHAnsi" w:hAnsiTheme="minorHAnsi"/>
                <w:sz w:val="18"/>
                <w:szCs w:val="18"/>
              </w:rPr>
            </w:pPr>
            <w:r w:rsidRPr="00306718">
              <w:rPr>
                <w:rFonts w:asciiTheme="minorHAnsi" w:hAnsiTheme="minorHAnsi"/>
                <w:sz w:val="18"/>
                <w:szCs w:val="18"/>
              </w:rPr>
              <w:t>[</w:t>
            </w:r>
            <w:r>
              <w:rPr>
                <w:rFonts w:asciiTheme="minorHAnsi" w:hAnsiTheme="minorHAnsi"/>
                <w:sz w:val="18"/>
                <w:szCs w:val="18"/>
              </w:rPr>
              <w:t>23</w:t>
            </w:r>
            <w:r w:rsidRPr="00306718">
              <w:rPr>
                <w:rFonts w:asciiTheme="minorHAnsi" w:hAnsiTheme="minorHAnsi"/>
                <w:sz w:val="18"/>
                <w:szCs w:val="18"/>
              </w:rPr>
              <w:t xml:space="preserve">.] </w:t>
            </w:r>
            <w:r>
              <w:rPr>
                <w:rFonts w:asciiTheme="minorHAnsi" w:hAnsiTheme="minorHAnsi"/>
                <w:sz w:val="18"/>
                <w:szCs w:val="18"/>
              </w:rPr>
              <w:t xml:space="preserve"> </w:t>
            </w:r>
            <w:r w:rsidR="0044668E">
              <w:rPr>
                <w:rFonts w:asciiTheme="minorHAnsi" w:hAnsiTheme="minorHAnsi"/>
                <w:sz w:val="18"/>
                <w:szCs w:val="18"/>
              </w:rPr>
              <w:t>English Language and Literature/Studies</w:t>
            </w:r>
          </w:p>
        </w:tc>
        <w:tc>
          <w:tcPr>
            <w:tcW w:w="1008" w:type="dxa"/>
            <w:tcBorders>
              <w:top w:val="single" w:sz="4" w:space="0" w:color="auto"/>
              <w:left w:val="single"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576" w:type="dxa"/>
            <w:tcBorders>
              <w:top w:val="single" w:sz="4" w:space="0" w:color="auto"/>
              <w:left w:val="dashed"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p>
        </w:tc>
        <w:tc>
          <w:tcPr>
            <w:tcW w:w="1296" w:type="dxa"/>
            <w:tcBorders>
              <w:top w:val="single" w:sz="4" w:space="0" w:color="auto"/>
              <w:left w:val="dashed"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r>
      <w:tr w:rsidR="00F47ABE" w:rsidRPr="00B94AA2" w:rsidTr="00187A13">
        <w:trPr>
          <w:jc w:val="center"/>
        </w:trPr>
        <w:tc>
          <w:tcPr>
            <w:tcW w:w="3888" w:type="dxa"/>
            <w:tcBorders>
              <w:top w:val="single" w:sz="4" w:space="0" w:color="auto"/>
              <w:left w:val="single" w:sz="4" w:space="0" w:color="auto"/>
              <w:bottom w:val="single" w:sz="4" w:space="0" w:color="auto"/>
              <w:right w:val="single" w:sz="4" w:space="0" w:color="auto"/>
            </w:tcBorders>
            <w:shd w:val="clear" w:color="auto" w:fill="auto"/>
            <w:hideMark/>
          </w:tcPr>
          <w:p w:rsidR="00F47ABE" w:rsidRPr="00306718" w:rsidRDefault="00F47ABE" w:rsidP="00187A13">
            <w:pPr>
              <w:tabs>
                <w:tab w:val="left" w:pos="414"/>
              </w:tabs>
              <w:spacing w:before="20" w:after="20"/>
              <w:ind w:left="414" w:hanging="414"/>
              <w:rPr>
                <w:rFonts w:asciiTheme="minorHAnsi" w:hAnsiTheme="minorHAnsi"/>
                <w:sz w:val="18"/>
                <w:szCs w:val="18"/>
              </w:rPr>
            </w:pPr>
            <w:r w:rsidRPr="00306718">
              <w:rPr>
                <w:rFonts w:asciiTheme="minorHAnsi" w:hAnsiTheme="minorHAnsi"/>
                <w:sz w:val="18"/>
                <w:szCs w:val="18"/>
              </w:rPr>
              <w:t>[</w:t>
            </w:r>
            <w:r>
              <w:rPr>
                <w:rFonts w:asciiTheme="minorHAnsi" w:hAnsiTheme="minorHAnsi"/>
                <w:sz w:val="18"/>
                <w:szCs w:val="18"/>
              </w:rPr>
              <w:t>24</w:t>
            </w:r>
            <w:r w:rsidRPr="00306718">
              <w:rPr>
                <w:rFonts w:asciiTheme="minorHAnsi" w:hAnsiTheme="minorHAnsi"/>
                <w:sz w:val="18"/>
                <w:szCs w:val="18"/>
              </w:rPr>
              <w:t xml:space="preserve">.] </w:t>
            </w:r>
            <w:r>
              <w:rPr>
                <w:rFonts w:asciiTheme="minorHAnsi" w:hAnsiTheme="minorHAnsi"/>
                <w:sz w:val="18"/>
                <w:szCs w:val="18"/>
              </w:rPr>
              <w:t xml:space="preserve"> </w:t>
            </w:r>
            <w:r w:rsidR="0044668E">
              <w:rPr>
                <w:rFonts w:asciiTheme="minorHAnsi" w:hAnsiTheme="minorHAnsi"/>
                <w:sz w:val="18"/>
                <w:szCs w:val="18"/>
              </w:rPr>
              <w:t>Liberal Arts and Sciences, General Studies and Humanities</w:t>
            </w:r>
          </w:p>
        </w:tc>
        <w:tc>
          <w:tcPr>
            <w:tcW w:w="1008" w:type="dxa"/>
            <w:tcBorders>
              <w:top w:val="single" w:sz="4" w:space="0" w:color="auto"/>
              <w:left w:val="single"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576" w:type="dxa"/>
            <w:tcBorders>
              <w:top w:val="single" w:sz="4" w:space="0" w:color="auto"/>
              <w:left w:val="dashed"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p>
        </w:tc>
        <w:tc>
          <w:tcPr>
            <w:tcW w:w="1296" w:type="dxa"/>
            <w:tcBorders>
              <w:top w:val="single" w:sz="4" w:space="0" w:color="auto"/>
              <w:left w:val="dashed"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r>
      <w:tr w:rsidR="00F47ABE" w:rsidRPr="00B94AA2" w:rsidTr="00187A13">
        <w:trPr>
          <w:jc w:val="center"/>
        </w:trPr>
        <w:tc>
          <w:tcPr>
            <w:tcW w:w="3888" w:type="dxa"/>
            <w:tcBorders>
              <w:top w:val="single" w:sz="4" w:space="0" w:color="auto"/>
              <w:left w:val="single" w:sz="4" w:space="0" w:color="auto"/>
              <w:bottom w:val="single" w:sz="4" w:space="0" w:color="auto"/>
              <w:right w:val="single" w:sz="4" w:space="0" w:color="auto"/>
            </w:tcBorders>
            <w:shd w:val="clear" w:color="auto" w:fill="auto"/>
            <w:hideMark/>
          </w:tcPr>
          <w:p w:rsidR="00F47ABE" w:rsidRPr="00306718" w:rsidRDefault="00F47ABE" w:rsidP="00187A13">
            <w:pPr>
              <w:tabs>
                <w:tab w:val="left" w:pos="414"/>
              </w:tabs>
              <w:spacing w:before="20" w:after="20"/>
              <w:ind w:left="414" w:hanging="414"/>
              <w:rPr>
                <w:rFonts w:asciiTheme="minorHAnsi" w:hAnsiTheme="minorHAnsi"/>
                <w:sz w:val="18"/>
                <w:szCs w:val="18"/>
              </w:rPr>
            </w:pPr>
            <w:r w:rsidRPr="00306718">
              <w:rPr>
                <w:rFonts w:asciiTheme="minorHAnsi" w:hAnsiTheme="minorHAnsi"/>
                <w:sz w:val="18"/>
                <w:szCs w:val="18"/>
              </w:rPr>
              <w:t>[</w:t>
            </w:r>
            <w:r>
              <w:rPr>
                <w:rFonts w:asciiTheme="minorHAnsi" w:hAnsiTheme="minorHAnsi"/>
                <w:sz w:val="18"/>
                <w:szCs w:val="18"/>
              </w:rPr>
              <w:t>25</w:t>
            </w:r>
            <w:r w:rsidRPr="00306718">
              <w:rPr>
                <w:rFonts w:asciiTheme="minorHAnsi" w:hAnsiTheme="minorHAnsi"/>
                <w:sz w:val="18"/>
                <w:szCs w:val="18"/>
              </w:rPr>
              <w:t xml:space="preserve">.] </w:t>
            </w:r>
            <w:r>
              <w:rPr>
                <w:rFonts w:asciiTheme="minorHAnsi" w:hAnsiTheme="minorHAnsi"/>
                <w:sz w:val="18"/>
                <w:szCs w:val="18"/>
              </w:rPr>
              <w:t xml:space="preserve"> </w:t>
            </w:r>
            <w:r w:rsidR="004903DF">
              <w:rPr>
                <w:rFonts w:asciiTheme="minorHAnsi" w:hAnsiTheme="minorHAnsi"/>
                <w:sz w:val="18"/>
                <w:szCs w:val="18"/>
              </w:rPr>
              <w:t>Library Science</w:t>
            </w:r>
          </w:p>
        </w:tc>
        <w:tc>
          <w:tcPr>
            <w:tcW w:w="1008" w:type="dxa"/>
            <w:tcBorders>
              <w:top w:val="single" w:sz="4" w:space="0" w:color="auto"/>
              <w:left w:val="single"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576" w:type="dxa"/>
            <w:tcBorders>
              <w:top w:val="single" w:sz="4" w:space="0" w:color="auto"/>
              <w:left w:val="dashed"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p>
        </w:tc>
        <w:tc>
          <w:tcPr>
            <w:tcW w:w="1296" w:type="dxa"/>
            <w:tcBorders>
              <w:top w:val="single" w:sz="4" w:space="0" w:color="auto"/>
              <w:left w:val="dashed"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r>
      <w:tr w:rsidR="00F47ABE" w:rsidRPr="00B94AA2" w:rsidTr="00187A13">
        <w:trPr>
          <w:jc w:val="center"/>
        </w:trPr>
        <w:tc>
          <w:tcPr>
            <w:tcW w:w="3888" w:type="dxa"/>
            <w:tcBorders>
              <w:top w:val="single" w:sz="4" w:space="0" w:color="auto"/>
              <w:left w:val="single" w:sz="4" w:space="0" w:color="auto"/>
              <w:bottom w:val="single" w:sz="4" w:space="0" w:color="auto"/>
              <w:right w:val="single" w:sz="4" w:space="0" w:color="auto"/>
            </w:tcBorders>
            <w:shd w:val="clear" w:color="auto" w:fill="auto"/>
            <w:hideMark/>
          </w:tcPr>
          <w:p w:rsidR="00F47ABE" w:rsidRPr="00306718" w:rsidRDefault="00F47ABE" w:rsidP="00187A13">
            <w:pPr>
              <w:tabs>
                <w:tab w:val="left" w:pos="414"/>
              </w:tabs>
              <w:spacing w:before="20" w:after="20"/>
              <w:ind w:left="414" w:hanging="414"/>
              <w:rPr>
                <w:rFonts w:asciiTheme="minorHAnsi" w:hAnsiTheme="minorHAnsi"/>
                <w:sz w:val="18"/>
                <w:szCs w:val="18"/>
              </w:rPr>
            </w:pPr>
            <w:r w:rsidRPr="00306718">
              <w:rPr>
                <w:rFonts w:asciiTheme="minorHAnsi" w:hAnsiTheme="minorHAnsi"/>
                <w:sz w:val="18"/>
                <w:szCs w:val="18"/>
              </w:rPr>
              <w:t>[</w:t>
            </w:r>
            <w:r>
              <w:rPr>
                <w:rFonts w:asciiTheme="minorHAnsi" w:hAnsiTheme="minorHAnsi"/>
                <w:sz w:val="18"/>
                <w:szCs w:val="18"/>
              </w:rPr>
              <w:t>26</w:t>
            </w:r>
            <w:r w:rsidRPr="00306718">
              <w:rPr>
                <w:rFonts w:asciiTheme="minorHAnsi" w:hAnsiTheme="minorHAnsi"/>
                <w:sz w:val="18"/>
                <w:szCs w:val="18"/>
              </w:rPr>
              <w:t xml:space="preserve">.] </w:t>
            </w:r>
            <w:r>
              <w:rPr>
                <w:rFonts w:asciiTheme="minorHAnsi" w:hAnsiTheme="minorHAnsi"/>
                <w:sz w:val="18"/>
                <w:szCs w:val="18"/>
              </w:rPr>
              <w:t xml:space="preserve"> </w:t>
            </w:r>
            <w:r w:rsidR="004903DF">
              <w:rPr>
                <w:rFonts w:asciiTheme="minorHAnsi" w:hAnsiTheme="minorHAnsi"/>
                <w:sz w:val="18"/>
                <w:szCs w:val="18"/>
              </w:rPr>
              <w:t>Biological and Biomedical Sciences</w:t>
            </w:r>
          </w:p>
        </w:tc>
        <w:tc>
          <w:tcPr>
            <w:tcW w:w="1008" w:type="dxa"/>
            <w:tcBorders>
              <w:top w:val="single" w:sz="4" w:space="0" w:color="auto"/>
              <w:left w:val="single"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576" w:type="dxa"/>
            <w:tcBorders>
              <w:top w:val="single" w:sz="4" w:space="0" w:color="auto"/>
              <w:left w:val="dashed"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p>
        </w:tc>
        <w:tc>
          <w:tcPr>
            <w:tcW w:w="1296" w:type="dxa"/>
            <w:tcBorders>
              <w:top w:val="single" w:sz="4" w:space="0" w:color="auto"/>
              <w:left w:val="dashed"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r>
      <w:tr w:rsidR="00F47ABE" w:rsidRPr="00B94AA2" w:rsidTr="00187A13">
        <w:trPr>
          <w:jc w:val="center"/>
        </w:trPr>
        <w:tc>
          <w:tcPr>
            <w:tcW w:w="3888" w:type="dxa"/>
            <w:tcBorders>
              <w:top w:val="single" w:sz="4" w:space="0" w:color="auto"/>
              <w:left w:val="single" w:sz="4" w:space="0" w:color="auto"/>
              <w:bottom w:val="single" w:sz="4" w:space="0" w:color="auto"/>
              <w:right w:val="single" w:sz="4" w:space="0" w:color="auto"/>
            </w:tcBorders>
            <w:shd w:val="clear" w:color="auto" w:fill="auto"/>
            <w:hideMark/>
          </w:tcPr>
          <w:p w:rsidR="00F47ABE" w:rsidRPr="00306718" w:rsidRDefault="00F47ABE" w:rsidP="00187A13">
            <w:pPr>
              <w:tabs>
                <w:tab w:val="left" w:pos="414"/>
              </w:tabs>
              <w:spacing w:before="20" w:after="20"/>
              <w:ind w:left="414" w:hanging="414"/>
              <w:rPr>
                <w:rFonts w:asciiTheme="minorHAnsi" w:hAnsiTheme="minorHAnsi"/>
                <w:sz w:val="18"/>
                <w:szCs w:val="18"/>
              </w:rPr>
            </w:pPr>
            <w:r w:rsidRPr="00306718">
              <w:rPr>
                <w:rFonts w:asciiTheme="minorHAnsi" w:hAnsiTheme="minorHAnsi"/>
                <w:sz w:val="18"/>
                <w:szCs w:val="18"/>
              </w:rPr>
              <w:t>[</w:t>
            </w:r>
            <w:r>
              <w:rPr>
                <w:rFonts w:asciiTheme="minorHAnsi" w:hAnsiTheme="minorHAnsi"/>
                <w:sz w:val="18"/>
                <w:szCs w:val="18"/>
              </w:rPr>
              <w:t>27</w:t>
            </w:r>
            <w:r w:rsidRPr="00306718">
              <w:rPr>
                <w:rFonts w:asciiTheme="minorHAnsi" w:hAnsiTheme="minorHAnsi"/>
                <w:sz w:val="18"/>
                <w:szCs w:val="18"/>
              </w:rPr>
              <w:t xml:space="preserve">.] </w:t>
            </w:r>
            <w:r>
              <w:rPr>
                <w:rFonts w:asciiTheme="minorHAnsi" w:hAnsiTheme="minorHAnsi"/>
                <w:sz w:val="18"/>
                <w:szCs w:val="18"/>
              </w:rPr>
              <w:t xml:space="preserve"> </w:t>
            </w:r>
            <w:r w:rsidR="004903DF">
              <w:rPr>
                <w:rFonts w:asciiTheme="minorHAnsi" w:hAnsiTheme="minorHAnsi"/>
                <w:sz w:val="18"/>
                <w:szCs w:val="18"/>
              </w:rPr>
              <w:t>Mathematics and Statistics</w:t>
            </w:r>
          </w:p>
        </w:tc>
        <w:tc>
          <w:tcPr>
            <w:tcW w:w="1008" w:type="dxa"/>
            <w:tcBorders>
              <w:top w:val="single" w:sz="4" w:space="0" w:color="auto"/>
              <w:left w:val="single"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576" w:type="dxa"/>
            <w:tcBorders>
              <w:top w:val="single" w:sz="4" w:space="0" w:color="auto"/>
              <w:left w:val="dashed"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p>
        </w:tc>
        <w:tc>
          <w:tcPr>
            <w:tcW w:w="1296" w:type="dxa"/>
            <w:tcBorders>
              <w:top w:val="single" w:sz="4" w:space="0" w:color="auto"/>
              <w:left w:val="dashed"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r>
      <w:tr w:rsidR="00F47ABE" w:rsidRPr="00B94AA2" w:rsidTr="00187A13">
        <w:trPr>
          <w:jc w:val="center"/>
        </w:trPr>
        <w:tc>
          <w:tcPr>
            <w:tcW w:w="3888" w:type="dxa"/>
            <w:tcBorders>
              <w:top w:val="single" w:sz="4" w:space="0" w:color="auto"/>
              <w:left w:val="single" w:sz="4" w:space="0" w:color="auto"/>
              <w:bottom w:val="single" w:sz="4" w:space="0" w:color="auto"/>
              <w:right w:val="single" w:sz="4" w:space="0" w:color="auto"/>
            </w:tcBorders>
            <w:shd w:val="clear" w:color="auto" w:fill="auto"/>
            <w:hideMark/>
          </w:tcPr>
          <w:p w:rsidR="00F47ABE" w:rsidRPr="00306718" w:rsidRDefault="00F47ABE" w:rsidP="00187A13">
            <w:pPr>
              <w:tabs>
                <w:tab w:val="left" w:pos="414"/>
              </w:tabs>
              <w:spacing w:before="20" w:after="20"/>
              <w:ind w:left="414" w:hanging="414"/>
              <w:rPr>
                <w:rFonts w:asciiTheme="minorHAnsi" w:hAnsiTheme="minorHAnsi"/>
                <w:sz w:val="18"/>
                <w:szCs w:val="18"/>
              </w:rPr>
            </w:pPr>
            <w:r w:rsidRPr="00306718">
              <w:rPr>
                <w:rFonts w:asciiTheme="minorHAnsi" w:hAnsiTheme="minorHAnsi"/>
                <w:sz w:val="18"/>
                <w:szCs w:val="18"/>
              </w:rPr>
              <w:t>[</w:t>
            </w:r>
            <w:r>
              <w:rPr>
                <w:rFonts w:asciiTheme="minorHAnsi" w:hAnsiTheme="minorHAnsi"/>
                <w:sz w:val="18"/>
                <w:szCs w:val="18"/>
              </w:rPr>
              <w:t>30</w:t>
            </w:r>
            <w:r w:rsidRPr="00306718">
              <w:rPr>
                <w:rFonts w:asciiTheme="minorHAnsi" w:hAnsiTheme="minorHAnsi"/>
                <w:sz w:val="18"/>
                <w:szCs w:val="18"/>
              </w:rPr>
              <w:t xml:space="preserve">.] </w:t>
            </w:r>
            <w:r>
              <w:rPr>
                <w:rFonts w:asciiTheme="minorHAnsi" w:hAnsiTheme="minorHAnsi"/>
                <w:sz w:val="18"/>
                <w:szCs w:val="18"/>
              </w:rPr>
              <w:t xml:space="preserve"> </w:t>
            </w:r>
            <w:r w:rsidR="004903DF">
              <w:rPr>
                <w:rFonts w:asciiTheme="minorHAnsi" w:hAnsiTheme="minorHAnsi"/>
                <w:sz w:val="18"/>
                <w:szCs w:val="18"/>
              </w:rPr>
              <w:t>Multi- / Interdisciplinary Studies</w:t>
            </w:r>
          </w:p>
        </w:tc>
        <w:tc>
          <w:tcPr>
            <w:tcW w:w="1008" w:type="dxa"/>
            <w:tcBorders>
              <w:top w:val="single" w:sz="4" w:space="0" w:color="auto"/>
              <w:left w:val="single"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576" w:type="dxa"/>
            <w:tcBorders>
              <w:top w:val="single" w:sz="4" w:space="0" w:color="auto"/>
              <w:left w:val="dashed"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p>
        </w:tc>
        <w:tc>
          <w:tcPr>
            <w:tcW w:w="1296" w:type="dxa"/>
            <w:tcBorders>
              <w:top w:val="single" w:sz="4" w:space="0" w:color="auto"/>
              <w:left w:val="dashed"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r>
      <w:tr w:rsidR="00F47ABE" w:rsidRPr="00B94AA2" w:rsidTr="00187A13">
        <w:trPr>
          <w:jc w:val="center"/>
        </w:trPr>
        <w:tc>
          <w:tcPr>
            <w:tcW w:w="3888" w:type="dxa"/>
            <w:tcBorders>
              <w:top w:val="single" w:sz="4" w:space="0" w:color="auto"/>
              <w:left w:val="single" w:sz="4" w:space="0" w:color="auto"/>
              <w:bottom w:val="single" w:sz="4" w:space="0" w:color="auto"/>
              <w:right w:val="single" w:sz="4" w:space="0" w:color="auto"/>
            </w:tcBorders>
            <w:shd w:val="clear" w:color="auto" w:fill="auto"/>
            <w:hideMark/>
          </w:tcPr>
          <w:p w:rsidR="00F47ABE" w:rsidRPr="00306718" w:rsidRDefault="00F47ABE" w:rsidP="00187A13">
            <w:pPr>
              <w:tabs>
                <w:tab w:val="left" w:pos="414"/>
              </w:tabs>
              <w:spacing w:before="20" w:after="20"/>
              <w:ind w:left="414" w:hanging="414"/>
              <w:rPr>
                <w:rFonts w:asciiTheme="minorHAnsi" w:hAnsiTheme="minorHAnsi"/>
                <w:sz w:val="18"/>
                <w:szCs w:val="18"/>
              </w:rPr>
            </w:pPr>
            <w:r w:rsidRPr="00306718">
              <w:rPr>
                <w:rFonts w:asciiTheme="minorHAnsi" w:hAnsiTheme="minorHAnsi"/>
                <w:sz w:val="18"/>
                <w:szCs w:val="18"/>
              </w:rPr>
              <w:t>[</w:t>
            </w:r>
            <w:r>
              <w:rPr>
                <w:rFonts w:asciiTheme="minorHAnsi" w:hAnsiTheme="minorHAnsi"/>
                <w:sz w:val="18"/>
                <w:szCs w:val="18"/>
              </w:rPr>
              <w:t>31</w:t>
            </w:r>
            <w:r w:rsidRPr="00306718">
              <w:rPr>
                <w:rFonts w:asciiTheme="minorHAnsi" w:hAnsiTheme="minorHAnsi"/>
                <w:sz w:val="18"/>
                <w:szCs w:val="18"/>
              </w:rPr>
              <w:t xml:space="preserve">.] </w:t>
            </w:r>
            <w:r>
              <w:rPr>
                <w:rFonts w:asciiTheme="minorHAnsi" w:hAnsiTheme="minorHAnsi"/>
                <w:sz w:val="18"/>
                <w:szCs w:val="18"/>
              </w:rPr>
              <w:t xml:space="preserve"> </w:t>
            </w:r>
            <w:r w:rsidR="004903DF">
              <w:rPr>
                <w:rFonts w:asciiTheme="minorHAnsi" w:hAnsiTheme="minorHAnsi"/>
                <w:sz w:val="18"/>
                <w:szCs w:val="18"/>
              </w:rPr>
              <w:t>Parks, Recreation, Leisure and Fitness Studies</w:t>
            </w:r>
          </w:p>
        </w:tc>
        <w:tc>
          <w:tcPr>
            <w:tcW w:w="1008" w:type="dxa"/>
            <w:tcBorders>
              <w:top w:val="single" w:sz="4" w:space="0" w:color="auto"/>
              <w:left w:val="single"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576" w:type="dxa"/>
            <w:tcBorders>
              <w:top w:val="single" w:sz="4" w:space="0" w:color="auto"/>
              <w:left w:val="dashed"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p>
        </w:tc>
        <w:tc>
          <w:tcPr>
            <w:tcW w:w="1296" w:type="dxa"/>
            <w:tcBorders>
              <w:top w:val="single" w:sz="4" w:space="0" w:color="auto"/>
              <w:left w:val="dashed"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r>
      <w:tr w:rsidR="00F47ABE" w:rsidRPr="00B94AA2" w:rsidTr="00187A13">
        <w:trPr>
          <w:jc w:val="center"/>
        </w:trPr>
        <w:tc>
          <w:tcPr>
            <w:tcW w:w="3888" w:type="dxa"/>
            <w:tcBorders>
              <w:top w:val="single" w:sz="4" w:space="0" w:color="auto"/>
              <w:left w:val="single" w:sz="4" w:space="0" w:color="auto"/>
              <w:bottom w:val="single" w:sz="4" w:space="0" w:color="auto"/>
              <w:right w:val="single" w:sz="4" w:space="0" w:color="auto"/>
            </w:tcBorders>
            <w:shd w:val="clear" w:color="auto" w:fill="auto"/>
            <w:hideMark/>
          </w:tcPr>
          <w:p w:rsidR="00F47ABE" w:rsidRPr="00306718" w:rsidRDefault="00F47ABE" w:rsidP="00187A13">
            <w:pPr>
              <w:tabs>
                <w:tab w:val="left" w:pos="414"/>
              </w:tabs>
              <w:spacing w:before="20" w:after="20"/>
              <w:ind w:left="414" w:hanging="414"/>
              <w:rPr>
                <w:rFonts w:asciiTheme="minorHAnsi" w:hAnsiTheme="minorHAnsi"/>
                <w:sz w:val="18"/>
                <w:szCs w:val="18"/>
              </w:rPr>
            </w:pPr>
            <w:r w:rsidRPr="00306718">
              <w:rPr>
                <w:rFonts w:asciiTheme="minorHAnsi" w:hAnsiTheme="minorHAnsi"/>
                <w:sz w:val="18"/>
                <w:szCs w:val="18"/>
              </w:rPr>
              <w:t>[</w:t>
            </w:r>
            <w:r>
              <w:rPr>
                <w:rFonts w:asciiTheme="minorHAnsi" w:hAnsiTheme="minorHAnsi"/>
                <w:sz w:val="18"/>
                <w:szCs w:val="18"/>
              </w:rPr>
              <w:t>38</w:t>
            </w:r>
            <w:r w:rsidRPr="00306718">
              <w:rPr>
                <w:rFonts w:asciiTheme="minorHAnsi" w:hAnsiTheme="minorHAnsi"/>
                <w:sz w:val="18"/>
                <w:szCs w:val="18"/>
              </w:rPr>
              <w:t xml:space="preserve">.] </w:t>
            </w:r>
            <w:r>
              <w:rPr>
                <w:rFonts w:asciiTheme="minorHAnsi" w:hAnsiTheme="minorHAnsi"/>
                <w:sz w:val="18"/>
                <w:szCs w:val="18"/>
              </w:rPr>
              <w:t xml:space="preserve"> </w:t>
            </w:r>
            <w:r w:rsidR="004903DF">
              <w:rPr>
                <w:rFonts w:asciiTheme="minorHAnsi" w:hAnsiTheme="minorHAnsi"/>
                <w:sz w:val="18"/>
                <w:szCs w:val="18"/>
              </w:rPr>
              <w:t>Philosophy and Religious Studies</w:t>
            </w:r>
          </w:p>
        </w:tc>
        <w:tc>
          <w:tcPr>
            <w:tcW w:w="1008" w:type="dxa"/>
            <w:tcBorders>
              <w:top w:val="single" w:sz="4" w:space="0" w:color="auto"/>
              <w:left w:val="single"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576" w:type="dxa"/>
            <w:tcBorders>
              <w:top w:val="single" w:sz="4" w:space="0" w:color="auto"/>
              <w:left w:val="dashed"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p>
        </w:tc>
        <w:tc>
          <w:tcPr>
            <w:tcW w:w="1296" w:type="dxa"/>
            <w:tcBorders>
              <w:top w:val="single" w:sz="4" w:space="0" w:color="auto"/>
              <w:left w:val="dashed"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r>
      <w:tr w:rsidR="00F47ABE" w:rsidRPr="00B94AA2" w:rsidTr="00187A13">
        <w:trPr>
          <w:jc w:val="center"/>
        </w:trPr>
        <w:tc>
          <w:tcPr>
            <w:tcW w:w="3888" w:type="dxa"/>
            <w:tcBorders>
              <w:top w:val="single" w:sz="4" w:space="0" w:color="auto"/>
              <w:left w:val="single" w:sz="4" w:space="0" w:color="auto"/>
              <w:bottom w:val="single" w:sz="4" w:space="0" w:color="auto"/>
              <w:right w:val="single" w:sz="4" w:space="0" w:color="auto"/>
            </w:tcBorders>
            <w:shd w:val="clear" w:color="auto" w:fill="auto"/>
            <w:hideMark/>
          </w:tcPr>
          <w:p w:rsidR="00F47ABE" w:rsidRPr="00306718" w:rsidRDefault="00F47ABE" w:rsidP="00187A13">
            <w:pPr>
              <w:tabs>
                <w:tab w:val="left" w:pos="414"/>
              </w:tabs>
              <w:spacing w:before="20" w:after="20"/>
              <w:ind w:left="414" w:hanging="414"/>
              <w:rPr>
                <w:rFonts w:asciiTheme="minorHAnsi" w:hAnsiTheme="minorHAnsi"/>
                <w:sz w:val="18"/>
                <w:szCs w:val="18"/>
              </w:rPr>
            </w:pPr>
            <w:r w:rsidRPr="00306718">
              <w:rPr>
                <w:rFonts w:asciiTheme="minorHAnsi" w:hAnsiTheme="minorHAnsi"/>
                <w:sz w:val="18"/>
                <w:szCs w:val="18"/>
              </w:rPr>
              <w:t>[</w:t>
            </w:r>
            <w:r>
              <w:rPr>
                <w:rFonts w:asciiTheme="minorHAnsi" w:hAnsiTheme="minorHAnsi"/>
                <w:sz w:val="18"/>
                <w:szCs w:val="18"/>
              </w:rPr>
              <w:t>39</w:t>
            </w:r>
            <w:r w:rsidRPr="00306718">
              <w:rPr>
                <w:rFonts w:asciiTheme="minorHAnsi" w:hAnsiTheme="minorHAnsi"/>
                <w:sz w:val="18"/>
                <w:szCs w:val="18"/>
              </w:rPr>
              <w:t xml:space="preserve">.] </w:t>
            </w:r>
            <w:r>
              <w:rPr>
                <w:rFonts w:asciiTheme="minorHAnsi" w:hAnsiTheme="minorHAnsi"/>
                <w:sz w:val="18"/>
                <w:szCs w:val="18"/>
              </w:rPr>
              <w:t xml:space="preserve"> </w:t>
            </w:r>
            <w:r w:rsidR="004903DF">
              <w:rPr>
                <w:rFonts w:asciiTheme="minorHAnsi" w:hAnsiTheme="minorHAnsi"/>
                <w:sz w:val="18"/>
                <w:szCs w:val="18"/>
              </w:rPr>
              <w:t>Theology and Religious Vocations</w:t>
            </w:r>
          </w:p>
        </w:tc>
        <w:tc>
          <w:tcPr>
            <w:tcW w:w="1008" w:type="dxa"/>
            <w:tcBorders>
              <w:top w:val="single" w:sz="4" w:space="0" w:color="auto"/>
              <w:left w:val="single"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576" w:type="dxa"/>
            <w:tcBorders>
              <w:top w:val="single" w:sz="4" w:space="0" w:color="auto"/>
              <w:left w:val="dashed"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p>
        </w:tc>
        <w:tc>
          <w:tcPr>
            <w:tcW w:w="1296" w:type="dxa"/>
            <w:tcBorders>
              <w:top w:val="single" w:sz="4" w:space="0" w:color="auto"/>
              <w:left w:val="dashed"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r>
      <w:tr w:rsidR="00F47ABE" w:rsidRPr="00B94AA2" w:rsidTr="00187A13">
        <w:trPr>
          <w:jc w:val="center"/>
        </w:trPr>
        <w:tc>
          <w:tcPr>
            <w:tcW w:w="3888" w:type="dxa"/>
            <w:tcBorders>
              <w:top w:val="single" w:sz="4" w:space="0" w:color="auto"/>
              <w:left w:val="single" w:sz="4" w:space="0" w:color="auto"/>
              <w:bottom w:val="single" w:sz="4" w:space="0" w:color="auto"/>
              <w:right w:val="single" w:sz="4" w:space="0" w:color="auto"/>
            </w:tcBorders>
            <w:shd w:val="clear" w:color="auto" w:fill="auto"/>
            <w:hideMark/>
          </w:tcPr>
          <w:p w:rsidR="00F47ABE" w:rsidRPr="00306718" w:rsidRDefault="00F47ABE" w:rsidP="00187A13">
            <w:pPr>
              <w:tabs>
                <w:tab w:val="left" w:pos="414"/>
              </w:tabs>
              <w:spacing w:before="20" w:after="20"/>
              <w:ind w:left="414" w:hanging="414"/>
              <w:rPr>
                <w:rFonts w:asciiTheme="minorHAnsi" w:hAnsiTheme="minorHAnsi"/>
                <w:sz w:val="18"/>
                <w:szCs w:val="18"/>
              </w:rPr>
            </w:pPr>
            <w:r w:rsidRPr="00306718">
              <w:rPr>
                <w:rFonts w:asciiTheme="minorHAnsi" w:hAnsiTheme="minorHAnsi"/>
                <w:sz w:val="18"/>
                <w:szCs w:val="18"/>
              </w:rPr>
              <w:t>[</w:t>
            </w:r>
            <w:r>
              <w:rPr>
                <w:rFonts w:asciiTheme="minorHAnsi" w:hAnsiTheme="minorHAnsi"/>
                <w:sz w:val="18"/>
                <w:szCs w:val="18"/>
              </w:rPr>
              <w:t>40</w:t>
            </w:r>
            <w:r w:rsidRPr="00306718">
              <w:rPr>
                <w:rFonts w:asciiTheme="minorHAnsi" w:hAnsiTheme="minorHAnsi"/>
                <w:sz w:val="18"/>
                <w:szCs w:val="18"/>
              </w:rPr>
              <w:t xml:space="preserve">.] </w:t>
            </w:r>
            <w:r>
              <w:rPr>
                <w:rFonts w:asciiTheme="minorHAnsi" w:hAnsiTheme="minorHAnsi"/>
                <w:sz w:val="18"/>
                <w:szCs w:val="18"/>
              </w:rPr>
              <w:t xml:space="preserve"> </w:t>
            </w:r>
            <w:r w:rsidR="004903DF">
              <w:rPr>
                <w:rFonts w:asciiTheme="minorHAnsi" w:hAnsiTheme="minorHAnsi"/>
                <w:sz w:val="18"/>
                <w:szCs w:val="18"/>
              </w:rPr>
              <w:t>Physical Sciences</w:t>
            </w:r>
          </w:p>
        </w:tc>
        <w:tc>
          <w:tcPr>
            <w:tcW w:w="1008" w:type="dxa"/>
            <w:tcBorders>
              <w:top w:val="single" w:sz="4" w:space="0" w:color="auto"/>
              <w:left w:val="single"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576" w:type="dxa"/>
            <w:tcBorders>
              <w:top w:val="single" w:sz="4" w:space="0" w:color="auto"/>
              <w:left w:val="dashed"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p>
        </w:tc>
        <w:tc>
          <w:tcPr>
            <w:tcW w:w="1296" w:type="dxa"/>
            <w:tcBorders>
              <w:top w:val="single" w:sz="4" w:space="0" w:color="auto"/>
              <w:left w:val="dashed"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r>
      <w:tr w:rsidR="00F47ABE" w:rsidRPr="00B94AA2" w:rsidTr="00187A13">
        <w:trPr>
          <w:jc w:val="center"/>
        </w:trPr>
        <w:tc>
          <w:tcPr>
            <w:tcW w:w="3888" w:type="dxa"/>
            <w:tcBorders>
              <w:top w:val="single" w:sz="4" w:space="0" w:color="auto"/>
              <w:left w:val="single" w:sz="4" w:space="0" w:color="auto"/>
              <w:bottom w:val="single" w:sz="4" w:space="0" w:color="auto"/>
              <w:right w:val="single" w:sz="4" w:space="0" w:color="auto"/>
            </w:tcBorders>
            <w:shd w:val="clear" w:color="auto" w:fill="auto"/>
            <w:hideMark/>
          </w:tcPr>
          <w:p w:rsidR="00F47ABE" w:rsidRPr="00306718" w:rsidRDefault="00F47ABE" w:rsidP="00187A13">
            <w:pPr>
              <w:tabs>
                <w:tab w:val="left" w:pos="414"/>
              </w:tabs>
              <w:spacing w:before="20" w:after="20"/>
              <w:ind w:left="414" w:hanging="414"/>
              <w:rPr>
                <w:rFonts w:asciiTheme="minorHAnsi" w:hAnsiTheme="minorHAnsi"/>
                <w:sz w:val="18"/>
                <w:szCs w:val="18"/>
              </w:rPr>
            </w:pPr>
            <w:r w:rsidRPr="00306718">
              <w:rPr>
                <w:rFonts w:asciiTheme="minorHAnsi" w:hAnsiTheme="minorHAnsi"/>
                <w:sz w:val="18"/>
                <w:szCs w:val="18"/>
              </w:rPr>
              <w:t>[</w:t>
            </w:r>
            <w:r>
              <w:rPr>
                <w:rFonts w:asciiTheme="minorHAnsi" w:hAnsiTheme="minorHAnsi"/>
                <w:sz w:val="18"/>
                <w:szCs w:val="18"/>
              </w:rPr>
              <w:t>41</w:t>
            </w:r>
            <w:r w:rsidRPr="00306718">
              <w:rPr>
                <w:rFonts w:asciiTheme="minorHAnsi" w:hAnsiTheme="minorHAnsi"/>
                <w:sz w:val="18"/>
                <w:szCs w:val="18"/>
              </w:rPr>
              <w:t xml:space="preserve">.] </w:t>
            </w:r>
            <w:r>
              <w:rPr>
                <w:rFonts w:asciiTheme="minorHAnsi" w:hAnsiTheme="minorHAnsi"/>
                <w:sz w:val="18"/>
                <w:szCs w:val="18"/>
              </w:rPr>
              <w:t xml:space="preserve"> </w:t>
            </w:r>
            <w:r w:rsidR="004903DF">
              <w:rPr>
                <w:rFonts w:asciiTheme="minorHAnsi" w:hAnsiTheme="minorHAnsi"/>
                <w:sz w:val="18"/>
                <w:szCs w:val="18"/>
              </w:rPr>
              <w:t>Science Technologies / Technicians</w:t>
            </w:r>
          </w:p>
        </w:tc>
        <w:tc>
          <w:tcPr>
            <w:tcW w:w="1008" w:type="dxa"/>
            <w:tcBorders>
              <w:top w:val="single" w:sz="4" w:space="0" w:color="auto"/>
              <w:left w:val="single"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576" w:type="dxa"/>
            <w:tcBorders>
              <w:top w:val="single" w:sz="4" w:space="0" w:color="auto"/>
              <w:left w:val="dashed"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p>
        </w:tc>
        <w:tc>
          <w:tcPr>
            <w:tcW w:w="1296" w:type="dxa"/>
            <w:tcBorders>
              <w:top w:val="single" w:sz="4" w:space="0" w:color="auto"/>
              <w:left w:val="dashed"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r>
      <w:tr w:rsidR="00F47ABE" w:rsidRPr="00B94AA2" w:rsidTr="00187A13">
        <w:trPr>
          <w:jc w:val="center"/>
        </w:trPr>
        <w:tc>
          <w:tcPr>
            <w:tcW w:w="3888" w:type="dxa"/>
            <w:tcBorders>
              <w:top w:val="single" w:sz="4" w:space="0" w:color="auto"/>
              <w:left w:val="single" w:sz="4" w:space="0" w:color="auto"/>
              <w:bottom w:val="single" w:sz="4" w:space="0" w:color="auto"/>
              <w:right w:val="single" w:sz="4" w:space="0" w:color="auto"/>
            </w:tcBorders>
            <w:shd w:val="clear" w:color="auto" w:fill="auto"/>
            <w:hideMark/>
          </w:tcPr>
          <w:p w:rsidR="00F47ABE" w:rsidRPr="00306718" w:rsidRDefault="00F47ABE" w:rsidP="00187A13">
            <w:pPr>
              <w:tabs>
                <w:tab w:val="left" w:pos="414"/>
              </w:tabs>
              <w:spacing w:before="20" w:after="20"/>
              <w:ind w:left="414" w:hanging="414"/>
              <w:rPr>
                <w:rFonts w:asciiTheme="minorHAnsi" w:hAnsiTheme="minorHAnsi"/>
                <w:sz w:val="18"/>
                <w:szCs w:val="18"/>
              </w:rPr>
            </w:pPr>
            <w:r w:rsidRPr="00306718">
              <w:rPr>
                <w:rFonts w:asciiTheme="minorHAnsi" w:hAnsiTheme="minorHAnsi"/>
                <w:sz w:val="18"/>
                <w:szCs w:val="18"/>
              </w:rPr>
              <w:t>[</w:t>
            </w:r>
            <w:r>
              <w:rPr>
                <w:rFonts w:asciiTheme="minorHAnsi" w:hAnsiTheme="minorHAnsi"/>
                <w:sz w:val="18"/>
                <w:szCs w:val="18"/>
              </w:rPr>
              <w:t>42</w:t>
            </w:r>
            <w:r w:rsidRPr="00306718">
              <w:rPr>
                <w:rFonts w:asciiTheme="minorHAnsi" w:hAnsiTheme="minorHAnsi"/>
                <w:sz w:val="18"/>
                <w:szCs w:val="18"/>
              </w:rPr>
              <w:t xml:space="preserve">.] </w:t>
            </w:r>
            <w:r>
              <w:rPr>
                <w:rFonts w:asciiTheme="minorHAnsi" w:hAnsiTheme="minorHAnsi"/>
                <w:sz w:val="18"/>
                <w:szCs w:val="18"/>
              </w:rPr>
              <w:t xml:space="preserve"> </w:t>
            </w:r>
            <w:r w:rsidR="004903DF">
              <w:rPr>
                <w:rFonts w:asciiTheme="minorHAnsi" w:hAnsiTheme="minorHAnsi"/>
                <w:sz w:val="18"/>
                <w:szCs w:val="18"/>
              </w:rPr>
              <w:t>Psychology</w:t>
            </w:r>
          </w:p>
        </w:tc>
        <w:tc>
          <w:tcPr>
            <w:tcW w:w="1008" w:type="dxa"/>
            <w:tcBorders>
              <w:top w:val="single" w:sz="4" w:space="0" w:color="auto"/>
              <w:left w:val="single"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576" w:type="dxa"/>
            <w:tcBorders>
              <w:top w:val="single" w:sz="4" w:space="0" w:color="auto"/>
              <w:left w:val="dashed"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p>
        </w:tc>
        <w:tc>
          <w:tcPr>
            <w:tcW w:w="1296" w:type="dxa"/>
            <w:tcBorders>
              <w:top w:val="single" w:sz="4" w:space="0" w:color="auto"/>
              <w:left w:val="dashed"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r>
      <w:tr w:rsidR="00F47ABE" w:rsidRPr="00B94AA2" w:rsidTr="00187A13">
        <w:trPr>
          <w:jc w:val="center"/>
        </w:trPr>
        <w:tc>
          <w:tcPr>
            <w:tcW w:w="3888" w:type="dxa"/>
            <w:tcBorders>
              <w:top w:val="single" w:sz="4" w:space="0" w:color="auto"/>
              <w:left w:val="single" w:sz="4" w:space="0" w:color="auto"/>
              <w:bottom w:val="single" w:sz="4" w:space="0" w:color="auto"/>
              <w:right w:val="single" w:sz="4" w:space="0" w:color="auto"/>
            </w:tcBorders>
            <w:shd w:val="clear" w:color="auto" w:fill="auto"/>
            <w:hideMark/>
          </w:tcPr>
          <w:p w:rsidR="00F47ABE" w:rsidRPr="00306718" w:rsidRDefault="00F47ABE" w:rsidP="00187A13">
            <w:pPr>
              <w:tabs>
                <w:tab w:val="left" w:pos="414"/>
              </w:tabs>
              <w:spacing w:before="20" w:after="20"/>
              <w:ind w:left="414" w:hanging="414"/>
              <w:rPr>
                <w:rFonts w:asciiTheme="minorHAnsi" w:hAnsiTheme="minorHAnsi"/>
                <w:sz w:val="18"/>
                <w:szCs w:val="18"/>
              </w:rPr>
            </w:pPr>
            <w:r w:rsidRPr="00306718">
              <w:rPr>
                <w:rFonts w:asciiTheme="minorHAnsi" w:hAnsiTheme="minorHAnsi"/>
                <w:sz w:val="18"/>
                <w:szCs w:val="18"/>
              </w:rPr>
              <w:t>[</w:t>
            </w:r>
            <w:r>
              <w:rPr>
                <w:rFonts w:asciiTheme="minorHAnsi" w:hAnsiTheme="minorHAnsi"/>
                <w:sz w:val="18"/>
                <w:szCs w:val="18"/>
              </w:rPr>
              <w:t>43</w:t>
            </w:r>
            <w:r w:rsidRPr="00306718">
              <w:rPr>
                <w:rFonts w:asciiTheme="minorHAnsi" w:hAnsiTheme="minorHAnsi"/>
                <w:sz w:val="18"/>
                <w:szCs w:val="18"/>
              </w:rPr>
              <w:t xml:space="preserve">.] </w:t>
            </w:r>
            <w:r>
              <w:rPr>
                <w:rFonts w:asciiTheme="minorHAnsi" w:hAnsiTheme="minorHAnsi"/>
                <w:sz w:val="18"/>
                <w:szCs w:val="18"/>
              </w:rPr>
              <w:t xml:space="preserve"> </w:t>
            </w:r>
            <w:r w:rsidR="004903DF">
              <w:rPr>
                <w:rFonts w:asciiTheme="minorHAnsi" w:hAnsiTheme="minorHAnsi"/>
                <w:sz w:val="18"/>
                <w:szCs w:val="18"/>
              </w:rPr>
              <w:t>Homeland Security, Law Enforcement, Firefighting &amp; Related Protective Services</w:t>
            </w:r>
          </w:p>
        </w:tc>
        <w:tc>
          <w:tcPr>
            <w:tcW w:w="1008" w:type="dxa"/>
            <w:tcBorders>
              <w:top w:val="single" w:sz="4" w:space="0" w:color="auto"/>
              <w:left w:val="single"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576" w:type="dxa"/>
            <w:tcBorders>
              <w:top w:val="single" w:sz="4" w:space="0" w:color="auto"/>
              <w:left w:val="dashed"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p>
        </w:tc>
        <w:tc>
          <w:tcPr>
            <w:tcW w:w="1296" w:type="dxa"/>
            <w:tcBorders>
              <w:top w:val="single" w:sz="4" w:space="0" w:color="auto"/>
              <w:left w:val="dashed"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r>
      <w:tr w:rsidR="00F47ABE" w:rsidRPr="00B94AA2" w:rsidTr="00187A13">
        <w:trPr>
          <w:jc w:val="center"/>
        </w:trPr>
        <w:tc>
          <w:tcPr>
            <w:tcW w:w="3888" w:type="dxa"/>
            <w:tcBorders>
              <w:top w:val="single" w:sz="4" w:space="0" w:color="auto"/>
              <w:left w:val="single" w:sz="4" w:space="0" w:color="auto"/>
              <w:bottom w:val="single" w:sz="4" w:space="0" w:color="auto"/>
              <w:right w:val="single" w:sz="4" w:space="0" w:color="auto"/>
            </w:tcBorders>
            <w:shd w:val="clear" w:color="auto" w:fill="auto"/>
            <w:hideMark/>
          </w:tcPr>
          <w:p w:rsidR="00F47ABE" w:rsidRPr="00306718" w:rsidRDefault="00F47ABE" w:rsidP="00187A13">
            <w:pPr>
              <w:tabs>
                <w:tab w:val="left" w:pos="414"/>
              </w:tabs>
              <w:spacing w:before="20" w:after="20"/>
              <w:ind w:left="414" w:hanging="414"/>
              <w:rPr>
                <w:rFonts w:asciiTheme="minorHAnsi" w:hAnsiTheme="minorHAnsi"/>
                <w:sz w:val="18"/>
                <w:szCs w:val="18"/>
              </w:rPr>
            </w:pPr>
            <w:r w:rsidRPr="00306718">
              <w:rPr>
                <w:rFonts w:asciiTheme="minorHAnsi" w:hAnsiTheme="minorHAnsi"/>
                <w:sz w:val="18"/>
                <w:szCs w:val="18"/>
              </w:rPr>
              <w:t>[</w:t>
            </w:r>
            <w:r>
              <w:rPr>
                <w:rFonts w:asciiTheme="minorHAnsi" w:hAnsiTheme="minorHAnsi"/>
                <w:sz w:val="18"/>
                <w:szCs w:val="18"/>
              </w:rPr>
              <w:t>44</w:t>
            </w:r>
            <w:r w:rsidRPr="00306718">
              <w:rPr>
                <w:rFonts w:asciiTheme="minorHAnsi" w:hAnsiTheme="minorHAnsi"/>
                <w:sz w:val="18"/>
                <w:szCs w:val="18"/>
              </w:rPr>
              <w:t xml:space="preserve">.] </w:t>
            </w:r>
            <w:r>
              <w:rPr>
                <w:rFonts w:asciiTheme="minorHAnsi" w:hAnsiTheme="minorHAnsi"/>
                <w:sz w:val="18"/>
                <w:szCs w:val="18"/>
              </w:rPr>
              <w:t xml:space="preserve"> </w:t>
            </w:r>
            <w:r w:rsidR="004903DF">
              <w:rPr>
                <w:rFonts w:asciiTheme="minorHAnsi" w:hAnsiTheme="minorHAnsi"/>
                <w:sz w:val="18"/>
                <w:szCs w:val="18"/>
              </w:rPr>
              <w:t xml:space="preserve">Public Administration and Social </w:t>
            </w:r>
            <w:r w:rsidR="002A0F8D">
              <w:rPr>
                <w:rFonts w:asciiTheme="minorHAnsi" w:hAnsiTheme="minorHAnsi"/>
                <w:sz w:val="18"/>
                <w:szCs w:val="18"/>
              </w:rPr>
              <w:t>Service Professions</w:t>
            </w:r>
          </w:p>
        </w:tc>
        <w:tc>
          <w:tcPr>
            <w:tcW w:w="1008" w:type="dxa"/>
            <w:tcBorders>
              <w:top w:val="single" w:sz="4" w:space="0" w:color="auto"/>
              <w:left w:val="single"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576" w:type="dxa"/>
            <w:tcBorders>
              <w:top w:val="single" w:sz="4" w:space="0" w:color="auto"/>
              <w:left w:val="dashed"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p>
        </w:tc>
        <w:tc>
          <w:tcPr>
            <w:tcW w:w="1296" w:type="dxa"/>
            <w:tcBorders>
              <w:top w:val="single" w:sz="4" w:space="0" w:color="auto"/>
              <w:left w:val="dashed"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r>
      <w:tr w:rsidR="00F47ABE" w:rsidRPr="00B94AA2" w:rsidTr="00187A13">
        <w:trPr>
          <w:jc w:val="center"/>
        </w:trPr>
        <w:tc>
          <w:tcPr>
            <w:tcW w:w="3888" w:type="dxa"/>
            <w:tcBorders>
              <w:top w:val="single" w:sz="4" w:space="0" w:color="auto"/>
              <w:left w:val="single" w:sz="4" w:space="0" w:color="auto"/>
              <w:bottom w:val="single" w:sz="4" w:space="0" w:color="auto"/>
              <w:right w:val="single" w:sz="4" w:space="0" w:color="auto"/>
            </w:tcBorders>
            <w:shd w:val="clear" w:color="auto" w:fill="auto"/>
            <w:hideMark/>
          </w:tcPr>
          <w:p w:rsidR="00F47ABE" w:rsidRPr="00306718" w:rsidRDefault="00F47ABE" w:rsidP="00187A13">
            <w:pPr>
              <w:tabs>
                <w:tab w:val="left" w:pos="414"/>
              </w:tabs>
              <w:spacing w:before="20" w:after="20"/>
              <w:ind w:left="414" w:hanging="414"/>
              <w:rPr>
                <w:rFonts w:asciiTheme="minorHAnsi" w:hAnsiTheme="minorHAnsi"/>
                <w:sz w:val="18"/>
                <w:szCs w:val="18"/>
              </w:rPr>
            </w:pPr>
            <w:r w:rsidRPr="00306718">
              <w:rPr>
                <w:rFonts w:asciiTheme="minorHAnsi" w:hAnsiTheme="minorHAnsi"/>
                <w:sz w:val="18"/>
                <w:szCs w:val="18"/>
              </w:rPr>
              <w:t>[</w:t>
            </w:r>
            <w:r>
              <w:rPr>
                <w:rFonts w:asciiTheme="minorHAnsi" w:hAnsiTheme="minorHAnsi"/>
                <w:sz w:val="18"/>
                <w:szCs w:val="18"/>
              </w:rPr>
              <w:t>45</w:t>
            </w:r>
            <w:r w:rsidRPr="00306718">
              <w:rPr>
                <w:rFonts w:asciiTheme="minorHAnsi" w:hAnsiTheme="minorHAnsi"/>
                <w:sz w:val="18"/>
                <w:szCs w:val="18"/>
              </w:rPr>
              <w:t xml:space="preserve">.] </w:t>
            </w:r>
            <w:r>
              <w:rPr>
                <w:rFonts w:asciiTheme="minorHAnsi" w:hAnsiTheme="minorHAnsi"/>
                <w:sz w:val="18"/>
                <w:szCs w:val="18"/>
              </w:rPr>
              <w:t xml:space="preserve"> </w:t>
            </w:r>
            <w:r w:rsidR="004903DF">
              <w:rPr>
                <w:rFonts w:asciiTheme="minorHAnsi" w:hAnsiTheme="minorHAnsi"/>
                <w:sz w:val="18"/>
                <w:szCs w:val="18"/>
              </w:rPr>
              <w:t>Social Sciences</w:t>
            </w:r>
          </w:p>
        </w:tc>
        <w:tc>
          <w:tcPr>
            <w:tcW w:w="1008" w:type="dxa"/>
            <w:tcBorders>
              <w:top w:val="single" w:sz="4" w:space="0" w:color="auto"/>
              <w:left w:val="single"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576" w:type="dxa"/>
            <w:tcBorders>
              <w:top w:val="single" w:sz="4" w:space="0" w:color="auto"/>
              <w:left w:val="dashed"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p>
        </w:tc>
        <w:tc>
          <w:tcPr>
            <w:tcW w:w="1296" w:type="dxa"/>
            <w:tcBorders>
              <w:top w:val="single" w:sz="4" w:space="0" w:color="auto"/>
              <w:left w:val="dashed"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r>
      <w:tr w:rsidR="00F47ABE" w:rsidRPr="00B94AA2" w:rsidTr="00187A13">
        <w:trPr>
          <w:jc w:val="center"/>
        </w:trPr>
        <w:tc>
          <w:tcPr>
            <w:tcW w:w="3888" w:type="dxa"/>
            <w:tcBorders>
              <w:top w:val="single" w:sz="4" w:space="0" w:color="auto"/>
              <w:left w:val="single" w:sz="4" w:space="0" w:color="auto"/>
              <w:bottom w:val="single" w:sz="4" w:space="0" w:color="auto"/>
              <w:right w:val="single" w:sz="4" w:space="0" w:color="auto"/>
            </w:tcBorders>
            <w:shd w:val="clear" w:color="auto" w:fill="auto"/>
            <w:hideMark/>
          </w:tcPr>
          <w:p w:rsidR="00F47ABE" w:rsidRPr="00306718" w:rsidRDefault="00F47ABE" w:rsidP="00187A13">
            <w:pPr>
              <w:tabs>
                <w:tab w:val="left" w:pos="414"/>
              </w:tabs>
              <w:spacing w:before="20" w:after="20"/>
              <w:ind w:left="414" w:hanging="414"/>
              <w:rPr>
                <w:rFonts w:asciiTheme="minorHAnsi" w:hAnsiTheme="minorHAnsi"/>
                <w:sz w:val="18"/>
                <w:szCs w:val="18"/>
              </w:rPr>
            </w:pPr>
            <w:r w:rsidRPr="00306718">
              <w:rPr>
                <w:rFonts w:asciiTheme="minorHAnsi" w:hAnsiTheme="minorHAnsi"/>
                <w:sz w:val="18"/>
                <w:szCs w:val="18"/>
              </w:rPr>
              <w:t>[</w:t>
            </w:r>
            <w:r>
              <w:rPr>
                <w:rFonts w:asciiTheme="minorHAnsi" w:hAnsiTheme="minorHAnsi"/>
                <w:sz w:val="18"/>
                <w:szCs w:val="18"/>
              </w:rPr>
              <w:t>49</w:t>
            </w:r>
            <w:r w:rsidRPr="00306718">
              <w:rPr>
                <w:rFonts w:asciiTheme="minorHAnsi" w:hAnsiTheme="minorHAnsi"/>
                <w:sz w:val="18"/>
                <w:szCs w:val="18"/>
              </w:rPr>
              <w:t xml:space="preserve">.] </w:t>
            </w:r>
            <w:r>
              <w:rPr>
                <w:rFonts w:asciiTheme="minorHAnsi" w:hAnsiTheme="minorHAnsi"/>
                <w:sz w:val="18"/>
                <w:szCs w:val="18"/>
              </w:rPr>
              <w:t xml:space="preserve"> </w:t>
            </w:r>
            <w:r w:rsidR="004903DF">
              <w:rPr>
                <w:rFonts w:asciiTheme="minorHAnsi" w:hAnsiTheme="minorHAnsi"/>
                <w:sz w:val="18"/>
                <w:szCs w:val="18"/>
              </w:rPr>
              <w:t>Transport/Materials Moving</w:t>
            </w:r>
          </w:p>
        </w:tc>
        <w:tc>
          <w:tcPr>
            <w:tcW w:w="1008" w:type="dxa"/>
            <w:tcBorders>
              <w:top w:val="single" w:sz="4" w:space="0" w:color="auto"/>
              <w:left w:val="single"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576" w:type="dxa"/>
            <w:tcBorders>
              <w:top w:val="single" w:sz="4" w:space="0" w:color="auto"/>
              <w:left w:val="dashed"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p>
        </w:tc>
        <w:tc>
          <w:tcPr>
            <w:tcW w:w="1296" w:type="dxa"/>
            <w:tcBorders>
              <w:top w:val="single" w:sz="4" w:space="0" w:color="auto"/>
              <w:left w:val="dashed"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r>
      <w:tr w:rsidR="00F47ABE" w:rsidRPr="00B94AA2" w:rsidTr="00187A13">
        <w:trPr>
          <w:jc w:val="center"/>
        </w:trPr>
        <w:tc>
          <w:tcPr>
            <w:tcW w:w="3888" w:type="dxa"/>
            <w:tcBorders>
              <w:top w:val="single" w:sz="4" w:space="0" w:color="auto"/>
              <w:left w:val="single" w:sz="4" w:space="0" w:color="auto"/>
              <w:bottom w:val="single" w:sz="4" w:space="0" w:color="auto"/>
              <w:right w:val="single" w:sz="4" w:space="0" w:color="auto"/>
            </w:tcBorders>
            <w:shd w:val="clear" w:color="auto" w:fill="auto"/>
            <w:hideMark/>
          </w:tcPr>
          <w:p w:rsidR="00F47ABE" w:rsidRPr="00306718" w:rsidRDefault="00F47ABE" w:rsidP="00187A13">
            <w:pPr>
              <w:tabs>
                <w:tab w:val="left" w:pos="414"/>
              </w:tabs>
              <w:spacing w:before="20" w:after="20"/>
              <w:ind w:left="414" w:hanging="414"/>
              <w:rPr>
                <w:rFonts w:asciiTheme="minorHAnsi" w:hAnsiTheme="minorHAnsi"/>
                <w:sz w:val="18"/>
                <w:szCs w:val="18"/>
              </w:rPr>
            </w:pPr>
            <w:r w:rsidRPr="00306718">
              <w:rPr>
                <w:rFonts w:asciiTheme="minorHAnsi" w:hAnsiTheme="minorHAnsi"/>
                <w:sz w:val="18"/>
                <w:szCs w:val="18"/>
              </w:rPr>
              <w:t>[</w:t>
            </w:r>
            <w:r>
              <w:rPr>
                <w:rFonts w:asciiTheme="minorHAnsi" w:hAnsiTheme="minorHAnsi"/>
                <w:sz w:val="18"/>
                <w:szCs w:val="18"/>
              </w:rPr>
              <w:t>50</w:t>
            </w:r>
            <w:r w:rsidRPr="00306718">
              <w:rPr>
                <w:rFonts w:asciiTheme="minorHAnsi" w:hAnsiTheme="minorHAnsi"/>
                <w:sz w:val="18"/>
                <w:szCs w:val="18"/>
              </w:rPr>
              <w:t xml:space="preserve">.] </w:t>
            </w:r>
            <w:r>
              <w:rPr>
                <w:rFonts w:asciiTheme="minorHAnsi" w:hAnsiTheme="minorHAnsi"/>
                <w:sz w:val="18"/>
                <w:szCs w:val="18"/>
              </w:rPr>
              <w:t xml:space="preserve"> </w:t>
            </w:r>
            <w:r w:rsidR="004903DF">
              <w:rPr>
                <w:rFonts w:asciiTheme="minorHAnsi" w:hAnsiTheme="minorHAnsi"/>
                <w:sz w:val="18"/>
                <w:szCs w:val="18"/>
              </w:rPr>
              <w:t>Visual and Performing Arts</w:t>
            </w:r>
          </w:p>
        </w:tc>
        <w:tc>
          <w:tcPr>
            <w:tcW w:w="1008" w:type="dxa"/>
            <w:tcBorders>
              <w:top w:val="single" w:sz="4" w:space="0" w:color="auto"/>
              <w:left w:val="single"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576" w:type="dxa"/>
            <w:tcBorders>
              <w:top w:val="single" w:sz="4" w:space="0" w:color="auto"/>
              <w:left w:val="dashed"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p>
        </w:tc>
        <w:tc>
          <w:tcPr>
            <w:tcW w:w="1296" w:type="dxa"/>
            <w:tcBorders>
              <w:top w:val="single" w:sz="4" w:space="0" w:color="auto"/>
              <w:left w:val="dashed"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r>
      <w:tr w:rsidR="00F47ABE" w:rsidRPr="00B94AA2" w:rsidTr="00187A13">
        <w:trPr>
          <w:jc w:val="center"/>
        </w:trPr>
        <w:tc>
          <w:tcPr>
            <w:tcW w:w="3888" w:type="dxa"/>
            <w:tcBorders>
              <w:top w:val="single" w:sz="4" w:space="0" w:color="auto"/>
              <w:left w:val="single" w:sz="4" w:space="0" w:color="auto"/>
              <w:bottom w:val="single" w:sz="4" w:space="0" w:color="auto"/>
              <w:right w:val="single" w:sz="4" w:space="0" w:color="auto"/>
            </w:tcBorders>
            <w:shd w:val="clear" w:color="auto" w:fill="auto"/>
            <w:hideMark/>
          </w:tcPr>
          <w:p w:rsidR="00F47ABE" w:rsidRPr="00306718" w:rsidRDefault="00F47ABE" w:rsidP="00187A13">
            <w:pPr>
              <w:tabs>
                <w:tab w:val="left" w:pos="414"/>
              </w:tabs>
              <w:spacing w:before="20" w:after="20"/>
              <w:ind w:left="414" w:hanging="414"/>
              <w:rPr>
                <w:rFonts w:asciiTheme="minorHAnsi" w:hAnsiTheme="minorHAnsi"/>
                <w:sz w:val="18"/>
                <w:szCs w:val="18"/>
              </w:rPr>
            </w:pPr>
            <w:r w:rsidRPr="00306718">
              <w:rPr>
                <w:rFonts w:asciiTheme="minorHAnsi" w:hAnsiTheme="minorHAnsi"/>
                <w:sz w:val="18"/>
                <w:szCs w:val="18"/>
              </w:rPr>
              <w:t>[</w:t>
            </w:r>
            <w:r>
              <w:rPr>
                <w:rFonts w:asciiTheme="minorHAnsi" w:hAnsiTheme="minorHAnsi"/>
                <w:sz w:val="18"/>
                <w:szCs w:val="18"/>
              </w:rPr>
              <w:t>51</w:t>
            </w:r>
            <w:r w:rsidRPr="00306718">
              <w:rPr>
                <w:rFonts w:asciiTheme="minorHAnsi" w:hAnsiTheme="minorHAnsi"/>
                <w:sz w:val="18"/>
                <w:szCs w:val="18"/>
              </w:rPr>
              <w:t xml:space="preserve">.] </w:t>
            </w:r>
            <w:r>
              <w:rPr>
                <w:rFonts w:asciiTheme="minorHAnsi" w:hAnsiTheme="minorHAnsi"/>
                <w:sz w:val="18"/>
                <w:szCs w:val="18"/>
              </w:rPr>
              <w:t xml:space="preserve"> </w:t>
            </w:r>
            <w:r w:rsidR="004903DF">
              <w:rPr>
                <w:rFonts w:asciiTheme="minorHAnsi" w:hAnsiTheme="minorHAnsi"/>
                <w:sz w:val="18"/>
                <w:szCs w:val="18"/>
              </w:rPr>
              <w:t>Health Professions and Related Clinical Sciences</w:t>
            </w:r>
          </w:p>
        </w:tc>
        <w:tc>
          <w:tcPr>
            <w:tcW w:w="1008" w:type="dxa"/>
            <w:tcBorders>
              <w:top w:val="single" w:sz="4" w:space="0" w:color="auto"/>
              <w:left w:val="single"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576" w:type="dxa"/>
            <w:tcBorders>
              <w:top w:val="single" w:sz="4" w:space="0" w:color="auto"/>
              <w:left w:val="dashed"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p>
        </w:tc>
        <w:tc>
          <w:tcPr>
            <w:tcW w:w="1296" w:type="dxa"/>
            <w:tcBorders>
              <w:top w:val="single" w:sz="4" w:space="0" w:color="auto"/>
              <w:left w:val="dashed"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r>
      <w:tr w:rsidR="00F47ABE" w:rsidRPr="00B94AA2" w:rsidTr="00187A13">
        <w:trPr>
          <w:jc w:val="center"/>
        </w:trPr>
        <w:tc>
          <w:tcPr>
            <w:tcW w:w="3888" w:type="dxa"/>
            <w:tcBorders>
              <w:top w:val="single" w:sz="4" w:space="0" w:color="auto"/>
              <w:left w:val="single" w:sz="4" w:space="0" w:color="auto"/>
              <w:bottom w:val="single" w:sz="4" w:space="0" w:color="auto"/>
              <w:right w:val="single" w:sz="4" w:space="0" w:color="auto"/>
            </w:tcBorders>
            <w:shd w:val="clear" w:color="auto" w:fill="auto"/>
            <w:hideMark/>
          </w:tcPr>
          <w:p w:rsidR="00F47ABE" w:rsidRPr="00306718" w:rsidRDefault="00F47ABE" w:rsidP="00187A13">
            <w:pPr>
              <w:tabs>
                <w:tab w:val="left" w:pos="414"/>
              </w:tabs>
              <w:spacing w:before="20" w:after="20"/>
              <w:ind w:left="414" w:hanging="414"/>
              <w:rPr>
                <w:rFonts w:asciiTheme="minorHAnsi" w:hAnsiTheme="minorHAnsi"/>
                <w:sz w:val="18"/>
                <w:szCs w:val="18"/>
              </w:rPr>
            </w:pPr>
            <w:r w:rsidRPr="00306718">
              <w:rPr>
                <w:rFonts w:asciiTheme="minorHAnsi" w:hAnsiTheme="minorHAnsi"/>
                <w:sz w:val="18"/>
                <w:szCs w:val="18"/>
              </w:rPr>
              <w:t>[</w:t>
            </w:r>
            <w:r>
              <w:rPr>
                <w:rFonts w:asciiTheme="minorHAnsi" w:hAnsiTheme="minorHAnsi"/>
                <w:sz w:val="18"/>
                <w:szCs w:val="18"/>
              </w:rPr>
              <w:t>52</w:t>
            </w:r>
            <w:r w:rsidRPr="00306718">
              <w:rPr>
                <w:rFonts w:asciiTheme="minorHAnsi" w:hAnsiTheme="minorHAnsi"/>
                <w:sz w:val="18"/>
                <w:szCs w:val="18"/>
              </w:rPr>
              <w:t xml:space="preserve">.] </w:t>
            </w:r>
            <w:r>
              <w:rPr>
                <w:rFonts w:asciiTheme="minorHAnsi" w:hAnsiTheme="minorHAnsi"/>
                <w:sz w:val="18"/>
                <w:szCs w:val="18"/>
              </w:rPr>
              <w:t xml:space="preserve"> </w:t>
            </w:r>
            <w:r w:rsidR="004903DF">
              <w:rPr>
                <w:rFonts w:asciiTheme="minorHAnsi" w:hAnsiTheme="minorHAnsi"/>
                <w:sz w:val="18"/>
                <w:szCs w:val="18"/>
              </w:rPr>
              <w:t>Business, Management, Marketing and Related Support Services</w:t>
            </w:r>
          </w:p>
        </w:tc>
        <w:tc>
          <w:tcPr>
            <w:tcW w:w="1008" w:type="dxa"/>
            <w:tcBorders>
              <w:top w:val="single" w:sz="4" w:space="0" w:color="auto"/>
              <w:left w:val="single"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576" w:type="dxa"/>
            <w:tcBorders>
              <w:top w:val="single" w:sz="4" w:space="0" w:color="auto"/>
              <w:left w:val="dashed"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p>
        </w:tc>
        <w:tc>
          <w:tcPr>
            <w:tcW w:w="1296" w:type="dxa"/>
            <w:tcBorders>
              <w:top w:val="single" w:sz="4" w:space="0" w:color="auto"/>
              <w:left w:val="dashed"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r>
      <w:tr w:rsidR="00F47ABE" w:rsidRPr="00B94AA2" w:rsidTr="00187A13">
        <w:trPr>
          <w:jc w:val="center"/>
        </w:trPr>
        <w:tc>
          <w:tcPr>
            <w:tcW w:w="3888" w:type="dxa"/>
            <w:tcBorders>
              <w:top w:val="single" w:sz="4" w:space="0" w:color="auto"/>
              <w:left w:val="single" w:sz="4" w:space="0" w:color="auto"/>
              <w:bottom w:val="single" w:sz="4" w:space="0" w:color="auto"/>
              <w:right w:val="single" w:sz="4" w:space="0" w:color="auto"/>
            </w:tcBorders>
            <w:shd w:val="clear" w:color="auto" w:fill="auto"/>
            <w:hideMark/>
          </w:tcPr>
          <w:p w:rsidR="00F47ABE" w:rsidRPr="00306718" w:rsidRDefault="00F47ABE" w:rsidP="00187A13">
            <w:pPr>
              <w:tabs>
                <w:tab w:val="left" w:pos="414"/>
              </w:tabs>
              <w:spacing w:before="20" w:after="20"/>
              <w:ind w:left="414" w:hanging="414"/>
              <w:rPr>
                <w:rFonts w:asciiTheme="minorHAnsi" w:hAnsiTheme="minorHAnsi"/>
                <w:sz w:val="18"/>
                <w:szCs w:val="18"/>
              </w:rPr>
            </w:pPr>
            <w:r w:rsidRPr="00306718">
              <w:rPr>
                <w:rFonts w:asciiTheme="minorHAnsi" w:hAnsiTheme="minorHAnsi"/>
                <w:sz w:val="18"/>
                <w:szCs w:val="18"/>
              </w:rPr>
              <w:t>[</w:t>
            </w:r>
            <w:r>
              <w:rPr>
                <w:rFonts w:asciiTheme="minorHAnsi" w:hAnsiTheme="minorHAnsi"/>
                <w:sz w:val="18"/>
                <w:szCs w:val="18"/>
              </w:rPr>
              <w:t>54</w:t>
            </w:r>
            <w:r w:rsidRPr="00306718">
              <w:rPr>
                <w:rFonts w:asciiTheme="minorHAnsi" w:hAnsiTheme="minorHAnsi"/>
                <w:sz w:val="18"/>
                <w:szCs w:val="18"/>
              </w:rPr>
              <w:t xml:space="preserve">.] </w:t>
            </w:r>
            <w:r>
              <w:rPr>
                <w:rFonts w:asciiTheme="minorHAnsi" w:hAnsiTheme="minorHAnsi"/>
                <w:sz w:val="18"/>
                <w:szCs w:val="18"/>
              </w:rPr>
              <w:t xml:space="preserve"> </w:t>
            </w:r>
            <w:r w:rsidR="004903DF">
              <w:rPr>
                <w:rFonts w:asciiTheme="minorHAnsi" w:hAnsiTheme="minorHAnsi"/>
                <w:sz w:val="18"/>
                <w:szCs w:val="18"/>
              </w:rPr>
              <w:t>History, General</w:t>
            </w:r>
          </w:p>
        </w:tc>
        <w:tc>
          <w:tcPr>
            <w:tcW w:w="1008" w:type="dxa"/>
            <w:tcBorders>
              <w:top w:val="single" w:sz="4" w:space="0" w:color="auto"/>
              <w:left w:val="single"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576" w:type="dxa"/>
            <w:tcBorders>
              <w:top w:val="single" w:sz="4" w:space="0" w:color="auto"/>
              <w:left w:val="dashed" w:sz="4" w:space="0" w:color="auto"/>
              <w:bottom w:val="single" w:sz="4" w:space="0" w:color="auto"/>
              <w:right w:val="dashed" w:sz="4" w:space="0" w:color="auto"/>
            </w:tcBorders>
            <w:shd w:val="clear" w:color="auto" w:fill="auto"/>
          </w:tcPr>
          <w:p w:rsidR="00F47ABE" w:rsidRPr="00B94AA2" w:rsidRDefault="00F47ABE" w:rsidP="00187A13">
            <w:pPr>
              <w:spacing w:before="20" w:after="20"/>
              <w:jc w:val="center"/>
              <w:rPr>
                <w:sz w:val="20"/>
              </w:rPr>
            </w:pPr>
          </w:p>
        </w:tc>
        <w:tc>
          <w:tcPr>
            <w:tcW w:w="1296" w:type="dxa"/>
            <w:tcBorders>
              <w:top w:val="single" w:sz="4" w:space="0" w:color="auto"/>
              <w:left w:val="dashed"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47ABE" w:rsidRPr="00B94AA2" w:rsidRDefault="00F47ABE" w:rsidP="00187A13">
            <w:pPr>
              <w:spacing w:before="20" w:after="20"/>
              <w:jc w:val="center"/>
              <w:rPr>
                <w:sz w:val="20"/>
              </w:rPr>
            </w:pPr>
            <w:r w:rsidRPr="00B94AA2">
              <w:rPr>
                <w:sz w:val="20"/>
              </w:rPr>
              <w:t>O</w:t>
            </w:r>
          </w:p>
        </w:tc>
      </w:tr>
    </w:tbl>
    <w:p w:rsidR="00B6752A" w:rsidRDefault="00B6752A" w:rsidP="00F84181">
      <w:pPr>
        <w:pStyle w:val="NormalWeb"/>
        <w:spacing w:before="0" w:beforeAutospacing="0" w:after="60" w:afterAutospacing="0"/>
        <w:rPr>
          <w:rFonts w:ascii="Calibri" w:hAnsi="Calibri"/>
          <w:b/>
          <w:bCs/>
          <w:color w:val="auto"/>
          <w:sz w:val="22"/>
          <w:szCs w:val="22"/>
        </w:rPr>
      </w:pPr>
    </w:p>
    <w:p w:rsidR="00B6752A" w:rsidRDefault="00B6752A">
      <w:pPr>
        <w:rPr>
          <w:rFonts w:ascii="Calibri" w:eastAsia="Times New Roman" w:hAnsi="Calibri" w:cs="Times New Roman"/>
          <w:b/>
          <w:bCs/>
        </w:rPr>
      </w:pPr>
      <w:r>
        <w:rPr>
          <w:rFonts w:ascii="Calibri" w:hAnsi="Calibri"/>
          <w:b/>
          <w:bCs/>
        </w:rPr>
        <w:br w:type="page"/>
      </w:r>
    </w:p>
    <w:p w:rsidR="00F84181" w:rsidRPr="00407D32" w:rsidRDefault="00F84181" w:rsidP="00F84181">
      <w:pPr>
        <w:pStyle w:val="NormalWeb"/>
        <w:spacing w:before="0" w:beforeAutospacing="0" w:after="60" w:afterAutospacing="0"/>
        <w:rPr>
          <w:rFonts w:ascii="Calibri" w:hAnsi="Calibri" w:cstheme="minorHAnsi"/>
          <w:b/>
          <w:color w:val="auto"/>
          <w:sz w:val="22"/>
          <w:szCs w:val="22"/>
        </w:rPr>
      </w:pPr>
      <w:r w:rsidRPr="00407D32">
        <w:rPr>
          <w:rFonts w:ascii="Calibri" w:hAnsi="Calibri"/>
          <w:b/>
          <w:bCs/>
          <w:color w:val="auto"/>
          <w:sz w:val="22"/>
          <w:szCs w:val="22"/>
        </w:rPr>
        <w:t>FULL-TIME TENURED &amp; TENU</w:t>
      </w:r>
      <w:r w:rsidR="00641756" w:rsidRPr="00407D32">
        <w:rPr>
          <w:rFonts w:ascii="Calibri" w:hAnsi="Calibri"/>
          <w:b/>
          <w:bCs/>
          <w:color w:val="auto"/>
          <w:sz w:val="22"/>
          <w:szCs w:val="22"/>
        </w:rPr>
        <w:t>RE-TRACK (T/TT) FACULTY</w:t>
      </w:r>
      <w:r w:rsidR="00381CBD">
        <w:rPr>
          <w:rFonts w:ascii="Calibri" w:hAnsi="Calibri"/>
          <w:b/>
          <w:bCs/>
          <w:color w:val="auto"/>
          <w:sz w:val="22"/>
          <w:szCs w:val="22"/>
        </w:rPr>
        <w:t xml:space="preserve"> </w:t>
      </w:r>
    </w:p>
    <w:p w:rsidR="00F84181" w:rsidRPr="00407D32" w:rsidRDefault="00F84181" w:rsidP="00AA7DDB">
      <w:pPr>
        <w:pStyle w:val="NormalWeb"/>
        <w:spacing w:before="120" w:beforeAutospacing="0" w:after="120" w:afterAutospacing="0"/>
        <w:rPr>
          <w:rFonts w:ascii="Calibri" w:hAnsi="Calibri"/>
          <w:bCs/>
          <w:color w:val="auto"/>
          <w:sz w:val="22"/>
          <w:szCs w:val="22"/>
        </w:rPr>
      </w:pPr>
      <w:r w:rsidRPr="00407D32">
        <w:rPr>
          <w:rFonts w:ascii="Calibri" w:hAnsi="Calibri"/>
          <w:bCs/>
          <w:color w:val="auto"/>
          <w:sz w:val="22"/>
          <w:szCs w:val="22"/>
        </w:rPr>
        <w:t>Copy this and the next page as needed.</w:t>
      </w:r>
    </w:p>
    <w:p w:rsidR="00F84181" w:rsidRPr="00407D32" w:rsidRDefault="00F84181" w:rsidP="00AA7DDB">
      <w:pPr>
        <w:pStyle w:val="NormalWeb"/>
        <w:spacing w:before="120" w:beforeAutospacing="0" w:after="60" w:afterAutospacing="0"/>
        <w:rPr>
          <w:rFonts w:ascii="Calibri" w:hAnsi="Calibri"/>
          <w:color w:val="auto"/>
          <w:sz w:val="22"/>
          <w:szCs w:val="22"/>
        </w:rPr>
      </w:pPr>
      <w:r w:rsidRPr="00407D32">
        <w:rPr>
          <w:rFonts w:ascii="Calibri" w:hAnsi="Calibri"/>
          <w:color w:val="auto"/>
          <w:sz w:val="22"/>
          <w:szCs w:val="22"/>
        </w:rPr>
        <w:t xml:space="preserve">Provide 9-10 month salary data by discipline and rank for your full time </w:t>
      </w:r>
      <w:r w:rsidR="002738D0" w:rsidRPr="00407D32">
        <w:rPr>
          <w:rFonts w:ascii="Calibri" w:hAnsi="Calibri"/>
          <w:b/>
          <w:color w:val="auto"/>
          <w:sz w:val="22"/>
          <w:szCs w:val="22"/>
        </w:rPr>
        <w:t>(at least .75</w:t>
      </w:r>
      <w:r w:rsidRPr="00407D32">
        <w:rPr>
          <w:rFonts w:ascii="Calibri" w:hAnsi="Calibri"/>
          <w:b/>
          <w:color w:val="auto"/>
          <w:sz w:val="22"/>
          <w:szCs w:val="22"/>
        </w:rPr>
        <w:t xml:space="preserve"> FTE)</w:t>
      </w:r>
      <w:r w:rsidRPr="00407D32">
        <w:rPr>
          <w:rFonts w:ascii="Calibri" w:hAnsi="Calibri"/>
          <w:color w:val="auto"/>
          <w:sz w:val="22"/>
          <w:szCs w:val="22"/>
        </w:rPr>
        <w:t xml:space="preserve"> tenured and tenure-track faculty</w:t>
      </w:r>
      <w:r w:rsidR="00CD11C0" w:rsidRPr="00407D32">
        <w:rPr>
          <w:rFonts w:ascii="Calibri" w:hAnsi="Calibri"/>
          <w:color w:val="auto"/>
          <w:sz w:val="22"/>
          <w:szCs w:val="22"/>
        </w:rPr>
        <w:t xml:space="preserve"> who have </w:t>
      </w:r>
      <w:r w:rsidRPr="00407D32">
        <w:rPr>
          <w:rFonts w:ascii="Calibri" w:hAnsi="Calibri"/>
          <w:color w:val="auto"/>
          <w:sz w:val="22"/>
          <w:szCs w:val="22"/>
        </w:rPr>
        <w:t xml:space="preserve">annual </w:t>
      </w:r>
      <w:r w:rsidR="00BB2FCE" w:rsidRPr="00407D32">
        <w:rPr>
          <w:rFonts w:ascii="Calibri" w:hAnsi="Calibri"/>
          <w:color w:val="auto"/>
          <w:sz w:val="22"/>
          <w:szCs w:val="22"/>
        </w:rPr>
        <w:t xml:space="preserve">contracts or </w:t>
      </w:r>
      <w:r w:rsidRPr="00407D32">
        <w:rPr>
          <w:rFonts w:ascii="Calibri" w:hAnsi="Calibri"/>
          <w:color w:val="auto"/>
          <w:sz w:val="22"/>
          <w:szCs w:val="22"/>
        </w:rPr>
        <w:t>app</w:t>
      </w:r>
      <w:r w:rsidR="00CD11C0" w:rsidRPr="00407D32">
        <w:rPr>
          <w:rFonts w:ascii="Calibri" w:hAnsi="Calibri"/>
          <w:color w:val="auto"/>
          <w:sz w:val="22"/>
          <w:szCs w:val="22"/>
        </w:rPr>
        <w:t xml:space="preserve">ointments of at least 9 months and </w:t>
      </w:r>
      <w:r w:rsidRPr="00407D32">
        <w:rPr>
          <w:rFonts w:ascii="Calibri" w:hAnsi="Calibri"/>
          <w:color w:val="auto"/>
          <w:sz w:val="22"/>
          <w:szCs w:val="22"/>
        </w:rPr>
        <w:t xml:space="preserve">whose teaching/research represents 50% or more of their duties. </w:t>
      </w:r>
    </w:p>
    <w:p w:rsidR="00F84181" w:rsidRPr="00407D32" w:rsidRDefault="00F84181" w:rsidP="00E936C4">
      <w:pPr>
        <w:pStyle w:val="NormalWeb"/>
        <w:numPr>
          <w:ilvl w:val="0"/>
          <w:numId w:val="4"/>
        </w:numPr>
        <w:spacing w:before="60" w:beforeAutospacing="0" w:after="60" w:afterAutospacing="0"/>
        <w:rPr>
          <w:rFonts w:ascii="Calibri" w:hAnsi="Calibri"/>
          <w:color w:val="auto"/>
          <w:sz w:val="22"/>
          <w:szCs w:val="22"/>
        </w:rPr>
      </w:pPr>
      <w:r w:rsidRPr="00407D32">
        <w:rPr>
          <w:rFonts w:ascii="Calibri" w:hAnsi="Calibri"/>
          <w:color w:val="auto"/>
          <w:sz w:val="22"/>
          <w:szCs w:val="22"/>
        </w:rPr>
        <w:t>A full-time 9–10 month appointment covers two semesters, three quarters, two 4-month sessions, or the equivalent.</w:t>
      </w:r>
    </w:p>
    <w:p w:rsidR="002738D0" w:rsidRPr="00407D32" w:rsidRDefault="002738D0" w:rsidP="00E936C4">
      <w:pPr>
        <w:pStyle w:val="BodyText3"/>
        <w:numPr>
          <w:ilvl w:val="0"/>
          <w:numId w:val="4"/>
        </w:numPr>
        <w:tabs>
          <w:tab w:val="left" w:pos="360"/>
        </w:tabs>
        <w:spacing w:before="60"/>
        <w:rPr>
          <w:rFonts w:asciiTheme="minorHAnsi" w:hAnsiTheme="minorHAnsi" w:cstheme="minorHAnsi"/>
          <w:b/>
          <w:sz w:val="22"/>
          <w:szCs w:val="22"/>
        </w:rPr>
      </w:pPr>
      <w:r w:rsidRPr="00407D32">
        <w:rPr>
          <w:rFonts w:asciiTheme="minorHAnsi" w:hAnsiTheme="minorHAnsi" w:cstheme="minorHAnsi"/>
          <w:b/>
          <w:sz w:val="22"/>
          <w:szCs w:val="22"/>
        </w:rPr>
        <w:t>If a full-time faculty member is less than 1.0 FTE, annualize his/her salary to</w:t>
      </w:r>
      <w:r w:rsidR="009B0014" w:rsidRPr="00407D32">
        <w:rPr>
          <w:rFonts w:asciiTheme="minorHAnsi" w:hAnsiTheme="minorHAnsi" w:cstheme="minorHAnsi"/>
          <w:b/>
          <w:sz w:val="22"/>
          <w:szCs w:val="22"/>
        </w:rPr>
        <w:t xml:space="preserve"> 1.0 FTE</w:t>
      </w:r>
      <w:r w:rsidRPr="00407D32">
        <w:rPr>
          <w:rFonts w:asciiTheme="minorHAnsi" w:hAnsiTheme="minorHAnsi" w:cstheme="minorHAnsi"/>
          <w:b/>
          <w:sz w:val="22"/>
          <w:szCs w:val="22"/>
        </w:rPr>
        <w:t xml:space="preserve">. </w:t>
      </w:r>
    </w:p>
    <w:p w:rsidR="00F84181" w:rsidRPr="00641756" w:rsidRDefault="00F84181" w:rsidP="00E936C4">
      <w:pPr>
        <w:pStyle w:val="NormalWeb"/>
        <w:numPr>
          <w:ilvl w:val="0"/>
          <w:numId w:val="4"/>
        </w:numPr>
        <w:tabs>
          <w:tab w:val="left" w:pos="360"/>
        </w:tabs>
        <w:spacing w:before="60" w:beforeAutospacing="0" w:after="60" w:afterAutospacing="0"/>
        <w:rPr>
          <w:rFonts w:ascii="Calibri" w:hAnsi="Calibri"/>
          <w:color w:val="auto"/>
          <w:sz w:val="22"/>
          <w:szCs w:val="22"/>
        </w:rPr>
      </w:pPr>
      <w:r w:rsidRPr="00641756">
        <w:rPr>
          <w:rFonts w:ascii="Calibri" w:hAnsi="Calibri"/>
          <w:color w:val="auto"/>
          <w:sz w:val="22"/>
          <w:szCs w:val="22"/>
        </w:rPr>
        <w:t>Convert the salary of a full-time 11–12 month appointment to a full-time 9–10 month appointment by multiplying the salary by 9/11 or .818.</w:t>
      </w:r>
    </w:p>
    <w:p w:rsidR="00F84181" w:rsidRPr="00641756" w:rsidRDefault="00F84181" w:rsidP="00AA7DDB">
      <w:pPr>
        <w:pStyle w:val="NormalWeb"/>
        <w:tabs>
          <w:tab w:val="left" w:pos="360"/>
        </w:tabs>
        <w:spacing w:before="120" w:beforeAutospacing="0" w:after="60" w:afterAutospacing="0"/>
        <w:rPr>
          <w:rFonts w:ascii="Calibri" w:hAnsi="Calibri"/>
          <w:color w:val="auto"/>
          <w:sz w:val="22"/>
          <w:szCs w:val="22"/>
        </w:rPr>
      </w:pPr>
      <w:r w:rsidRPr="00641756">
        <w:rPr>
          <w:rFonts w:ascii="Calibri" w:hAnsi="Calibri"/>
          <w:color w:val="auto"/>
          <w:sz w:val="22"/>
          <w:szCs w:val="22"/>
        </w:rPr>
        <w:t>If a discipline has:</w:t>
      </w:r>
    </w:p>
    <w:p w:rsidR="00F84181" w:rsidRPr="005558AA" w:rsidRDefault="005558AA" w:rsidP="00E936C4">
      <w:pPr>
        <w:numPr>
          <w:ilvl w:val="0"/>
          <w:numId w:val="3"/>
        </w:numPr>
        <w:shd w:val="clear" w:color="auto" w:fill="FFFFFF"/>
        <w:spacing w:before="60" w:after="60"/>
        <w:rPr>
          <w:rFonts w:ascii="Calibri" w:hAnsi="Calibri"/>
        </w:rPr>
      </w:pPr>
      <w:r w:rsidRPr="005558AA">
        <w:rPr>
          <w:rFonts w:ascii="Calibri" w:hAnsi="Calibri"/>
          <w:b/>
          <w:bCs/>
        </w:rPr>
        <w:t>One</w:t>
      </w:r>
      <w:r w:rsidRPr="005558AA">
        <w:rPr>
          <w:rFonts w:ascii="Calibri" w:hAnsi="Calibri"/>
          <w:bCs/>
        </w:rPr>
        <w:t xml:space="preserve"> T/TT faculty member</w:t>
      </w:r>
      <w:r w:rsidR="00FD78C3" w:rsidRPr="005558AA">
        <w:rPr>
          <w:rFonts w:ascii="Calibri" w:hAnsi="Calibri"/>
          <w:bCs/>
        </w:rPr>
        <w:t xml:space="preserve"> </w:t>
      </w:r>
      <w:r w:rsidR="00F84181" w:rsidRPr="005558AA">
        <w:rPr>
          <w:rFonts w:ascii="Calibri" w:hAnsi="Calibri"/>
          <w:bCs/>
        </w:rPr>
        <w:t>at a given rank</w:t>
      </w:r>
      <w:r w:rsidR="00FD78C3" w:rsidRPr="005558AA">
        <w:rPr>
          <w:rFonts w:ascii="Calibri" w:hAnsi="Calibri"/>
          <w:bCs/>
        </w:rPr>
        <w:t>/title</w:t>
      </w:r>
      <w:r w:rsidR="00FD78C3" w:rsidRPr="005558AA">
        <w:rPr>
          <w:rFonts w:ascii="Calibri" w:hAnsi="Calibri"/>
        </w:rPr>
        <w:br/>
      </w:r>
      <w:r w:rsidRPr="005558AA">
        <w:rPr>
          <w:rFonts w:ascii="Calibri" w:hAnsi="Calibri"/>
        </w:rPr>
        <w:t>Enter that one faculty member’</w:t>
      </w:r>
      <w:r w:rsidR="00F84181" w:rsidRPr="005558AA">
        <w:rPr>
          <w:rFonts w:ascii="Calibri" w:hAnsi="Calibri"/>
        </w:rPr>
        <w:t>s current 9-10 month salary in the Average Salary field only.</w:t>
      </w:r>
    </w:p>
    <w:p w:rsidR="00F84181" w:rsidRPr="005558AA" w:rsidRDefault="005558AA" w:rsidP="00E936C4">
      <w:pPr>
        <w:numPr>
          <w:ilvl w:val="0"/>
          <w:numId w:val="3"/>
        </w:numPr>
        <w:shd w:val="clear" w:color="auto" w:fill="FFFFFF"/>
        <w:spacing w:before="60" w:after="60"/>
        <w:rPr>
          <w:rFonts w:ascii="Calibri" w:hAnsi="Calibri"/>
        </w:rPr>
      </w:pPr>
      <w:r w:rsidRPr="005558AA">
        <w:rPr>
          <w:rFonts w:ascii="Calibri" w:hAnsi="Calibri"/>
          <w:b/>
          <w:bCs/>
        </w:rPr>
        <w:t>More than one</w:t>
      </w:r>
      <w:r w:rsidRPr="005558AA">
        <w:rPr>
          <w:rFonts w:ascii="Calibri" w:hAnsi="Calibri"/>
          <w:bCs/>
        </w:rPr>
        <w:t xml:space="preserve"> T/TT faculty member </w:t>
      </w:r>
      <w:r w:rsidR="00F84181" w:rsidRPr="005558AA">
        <w:rPr>
          <w:rFonts w:ascii="Calibri" w:hAnsi="Calibri"/>
          <w:bCs/>
        </w:rPr>
        <w:t>at a given rank</w:t>
      </w:r>
      <w:r w:rsidR="00024013" w:rsidRPr="005558AA">
        <w:rPr>
          <w:rFonts w:ascii="Calibri" w:hAnsi="Calibri"/>
          <w:bCs/>
        </w:rPr>
        <w:t>/title</w:t>
      </w:r>
      <w:r w:rsidR="00F84181" w:rsidRPr="005558AA">
        <w:rPr>
          <w:rFonts w:ascii="Calibri" w:hAnsi="Calibri"/>
        </w:rPr>
        <w:br/>
        <w:t>Enter the number of incumbents and the average 9-10 mont</w:t>
      </w:r>
      <w:r w:rsidR="00FD78C3" w:rsidRPr="005558AA">
        <w:rPr>
          <w:rFonts w:ascii="Calibri" w:hAnsi="Calibri"/>
        </w:rPr>
        <w:t xml:space="preserve">h salary </w:t>
      </w:r>
      <w:r w:rsidRPr="005558AA">
        <w:rPr>
          <w:rFonts w:ascii="Calibri" w:hAnsi="Calibri"/>
        </w:rPr>
        <w:t>for all faculty members</w:t>
      </w:r>
      <w:r w:rsidR="00F84181" w:rsidRPr="005558AA">
        <w:rPr>
          <w:rFonts w:ascii="Calibri" w:hAnsi="Calibri"/>
        </w:rPr>
        <w:t>, the lowest salary, and the highest salary.</w:t>
      </w:r>
    </w:p>
    <w:p w:rsidR="00F84181" w:rsidRPr="008969D3" w:rsidRDefault="005558AA" w:rsidP="00E936C4">
      <w:pPr>
        <w:numPr>
          <w:ilvl w:val="0"/>
          <w:numId w:val="3"/>
        </w:numPr>
        <w:shd w:val="clear" w:color="auto" w:fill="FFFFFF"/>
        <w:spacing w:before="60" w:after="60"/>
        <w:rPr>
          <w:rFonts w:ascii="Calibri" w:hAnsi="Calibri"/>
          <w:color w:val="000000"/>
        </w:rPr>
      </w:pPr>
      <w:r w:rsidRPr="005558AA">
        <w:rPr>
          <w:rFonts w:ascii="Calibri" w:hAnsi="Calibri"/>
          <w:b/>
          <w:bCs/>
        </w:rPr>
        <w:t>No</w:t>
      </w:r>
      <w:r w:rsidRPr="005558AA">
        <w:rPr>
          <w:rFonts w:ascii="Calibri" w:hAnsi="Calibri"/>
          <w:bCs/>
        </w:rPr>
        <w:t xml:space="preserve"> T/TT faculty members</w:t>
      </w:r>
      <w:r w:rsidR="00F84181" w:rsidRPr="005558AA">
        <w:rPr>
          <w:rFonts w:ascii="Calibri" w:hAnsi="Calibri"/>
          <w:bCs/>
        </w:rPr>
        <w:t xml:space="preserve"> at a given rank</w:t>
      </w:r>
      <w:r w:rsidR="00024013" w:rsidRPr="005558AA">
        <w:rPr>
          <w:rFonts w:ascii="Calibri" w:hAnsi="Calibri"/>
          <w:bCs/>
        </w:rPr>
        <w:t>/title</w:t>
      </w:r>
      <w:r w:rsidR="00F84181" w:rsidRPr="005558AA">
        <w:rPr>
          <w:rFonts w:ascii="Calibri" w:hAnsi="Calibri"/>
        </w:rPr>
        <w:br/>
      </w:r>
      <w:r w:rsidR="00F84181" w:rsidRPr="00641756">
        <w:rPr>
          <w:rFonts w:ascii="Calibri" w:hAnsi="Calibri"/>
          <w:color w:val="000000"/>
        </w:rPr>
        <w:t xml:space="preserve">Leave the row for that rank empty; </w:t>
      </w:r>
      <w:r w:rsidR="00F84181" w:rsidRPr="005F751A">
        <w:rPr>
          <w:rFonts w:ascii="Calibri" w:hAnsi="Calibri"/>
          <w:b/>
          <w:color w:val="000000"/>
        </w:rPr>
        <w:t>do not enter zeros.</w:t>
      </w:r>
    </w:p>
    <w:p w:rsidR="009B6CEF" w:rsidRPr="00601E93" w:rsidRDefault="009B6CEF" w:rsidP="009B6CEF">
      <w:pPr>
        <w:shd w:val="clear" w:color="auto" w:fill="FFFFFF"/>
        <w:spacing w:before="120" w:after="120" w:line="225" w:lineRule="atLeast"/>
        <w:rPr>
          <w:rFonts w:cstheme="minorHAnsi"/>
          <w:b/>
          <w:color w:val="000000"/>
        </w:rPr>
      </w:pPr>
      <w:r w:rsidRPr="00601E93">
        <w:rPr>
          <w:rFonts w:cstheme="minorHAnsi"/>
          <w:b/>
          <w:color w:val="000000"/>
        </w:rPr>
        <w:t>Repo</w:t>
      </w:r>
      <w:r>
        <w:rPr>
          <w:rFonts w:cstheme="minorHAnsi"/>
          <w:b/>
          <w:color w:val="000000"/>
        </w:rPr>
        <w:t xml:space="preserve">rt T/TT 9/10 month salaries </w:t>
      </w:r>
      <w:r w:rsidRPr="00601E93">
        <w:rPr>
          <w:rFonts w:cstheme="minorHAnsi"/>
          <w:b/>
        </w:rPr>
        <w:t>as of Novembe</w:t>
      </w:r>
      <w:r w:rsidR="00D93EF6">
        <w:rPr>
          <w:rFonts w:cstheme="minorHAnsi"/>
          <w:b/>
        </w:rPr>
        <w:t>r 1, 2015</w:t>
      </w:r>
      <w:r w:rsidRPr="00601E93">
        <w:rPr>
          <w:rFonts w:cstheme="minorHAnsi"/>
        </w:rPr>
        <w:t xml:space="preserve">. </w:t>
      </w:r>
      <w:r w:rsidRPr="00601E93">
        <w:rPr>
          <w:rFonts w:cstheme="minorHAnsi"/>
          <w:b/>
        </w:rPr>
        <w:t xml:space="preserve">If this is not possible, use a reporting date no earlier than September 15 and no later than November 1. </w:t>
      </w:r>
      <w:r w:rsidRPr="00601E93">
        <w:rPr>
          <w:rFonts w:cstheme="minorHAns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952"/>
        <w:gridCol w:w="1728"/>
        <w:gridCol w:w="1800"/>
        <w:gridCol w:w="1800"/>
        <w:gridCol w:w="1804"/>
      </w:tblGrid>
      <w:tr w:rsidR="00EF6792" w:rsidRPr="00C513E4" w:rsidTr="005A2F18">
        <w:trPr>
          <w:tblHeader/>
          <w:jc w:val="center"/>
        </w:trPr>
        <w:tc>
          <w:tcPr>
            <w:tcW w:w="2952" w:type="dxa"/>
            <w:tcBorders>
              <w:top w:val="single" w:sz="4" w:space="0" w:color="auto"/>
              <w:bottom w:val="single" w:sz="12" w:space="0" w:color="auto"/>
            </w:tcBorders>
          </w:tcPr>
          <w:p w:rsidR="00EF6792" w:rsidRPr="00C513E4" w:rsidRDefault="00EF6792" w:rsidP="00693570">
            <w:pPr>
              <w:pStyle w:val="BodyText2"/>
              <w:keepNext/>
              <w:spacing w:after="40"/>
              <w:outlineLvl w:val="0"/>
              <w:rPr>
                <w:rFonts w:ascii="Calibri" w:hAnsi="Calibri"/>
                <w:b w:val="0"/>
                <w:bCs w:val="0"/>
                <w:sz w:val="20"/>
              </w:rPr>
            </w:pPr>
          </w:p>
        </w:tc>
        <w:tc>
          <w:tcPr>
            <w:tcW w:w="1728" w:type="dxa"/>
            <w:tcBorders>
              <w:top w:val="single" w:sz="4" w:space="0" w:color="auto"/>
              <w:bottom w:val="single" w:sz="12" w:space="0" w:color="auto"/>
            </w:tcBorders>
          </w:tcPr>
          <w:p w:rsidR="00EF6792" w:rsidRPr="00C513E4" w:rsidRDefault="005A2F18" w:rsidP="005A2F18">
            <w:pPr>
              <w:keepNext/>
              <w:spacing w:before="20" w:after="20"/>
              <w:jc w:val="center"/>
              <w:outlineLvl w:val="0"/>
              <w:rPr>
                <w:rFonts w:ascii="Calibri" w:hAnsi="Calibri"/>
                <w:bCs/>
                <w:sz w:val="20"/>
              </w:rPr>
            </w:pPr>
            <w:r>
              <w:rPr>
                <w:rFonts w:ascii="Calibri" w:hAnsi="Calibri"/>
                <w:bCs/>
                <w:sz w:val="20"/>
              </w:rPr>
              <w:t>Number of Faculty</w:t>
            </w:r>
          </w:p>
        </w:tc>
        <w:tc>
          <w:tcPr>
            <w:tcW w:w="1800" w:type="dxa"/>
            <w:tcBorders>
              <w:top w:val="single" w:sz="4" w:space="0" w:color="auto"/>
              <w:bottom w:val="single" w:sz="12" w:space="0" w:color="auto"/>
            </w:tcBorders>
          </w:tcPr>
          <w:p w:rsidR="00EF6792" w:rsidRPr="00C513E4" w:rsidRDefault="003B68C1" w:rsidP="005A2F18">
            <w:pPr>
              <w:keepNext/>
              <w:spacing w:before="20" w:after="20"/>
              <w:jc w:val="center"/>
              <w:outlineLvl w:val="0"/>
              <w:rPr>
                <w:rFonts w:ascii="Calibri" w:hAnsi="Calibri"/>
                <w:bCs/>
                <w:sz w:val="20"/>
              </w:rPr>
            </w:pPr>
            <w:r>
              <w:rPr>
                <w:rFonts w:ascii="Calibri" w:hAnsi="Calibri"/>
                <w:bCs/>
                <w:sz w:val="20"/>
              </w:rPr>
              <w:t>Average S</w:t>
            </w:r>
            <w:r w:rsidR="00EF6792" w:rsidRPr="00C513E4">
              <w:rPr>
                <w:rFonts w:ascii="Calibri" w:hAnsi="Calibri"/>
                <w:bCs/>
                <w:sz w:val="20"/>
              </w:rPr>
              <w:t>alary</w:t>
            </w:r>
          </w:p>
        </w:tc>
        <w:tc>
          <w:tcPr>
            <w:tcW w:w="1800" w:type="dxa"/>
            <w:tcBorders>
              <w:top w:val="single" w:sz="4" w:space="0" w:color="auto"/>
              <w:bottom w:val="single" w:sz="12" w:space="0" w:color="auto"/>
            </w:tcBorders>
          </w:tcPr>
          <w:p w:rsidR="00EF6792" w:rsidRPr="00C513E4" w:rsidRDefault="003B68C1" w:rsidP="005A2F18">
            <w:pPr>
              <w:keepNext/>
              <w:spacing w:before="20" w:after="20"/>
              <w:jc w:val="center"/>
              <w:outlineLvl w:val="0"/>
              <w:rPr>
                <w:rFonts w:ascii="Calibri" w:hAnsi="Calibri"/>
                <w:bCs/>
                <w:sz w:val="20"/>
              </w:rPr>
            </w:pPr>
            <w:r>
              <w:rPr>
                <w:rFonts w:ascii="Calibri" w:hAnsi="Calibri"/>
                <w:bCs/>
                <w:sz w:val="20"/>
              </w:rPr>
              <w:t>Lowest  S</w:t>
            </w:r>
            <w:r w:rsidR="00EF6792" w:rsidRPr="00C513E4">
              <w:rPr>
                <w:rFonts w:ascii="Calibri" w:hAnsi="Calibri"/>
                <w:bCs/>
                <w:sz w:val="20"/>
              </w:rPr>
              <w:t>alary</w:t>
            </w:r>
          </w:p>
        </w:tc>
        <w:tc>
          <w:tcPr>
            <w:tcW w:w="1804" w:type="dxa"/>
            <w:tcBorders>
              <w:top w:val="single" w:sz="4" w:space="0" w:color="auto"/>
              <w:bottom w:val="single" w:sz="12" w:space="0" w:color="auto"/>
            </w:tcBorders>
          </w:tcPr>
          <w:p w:rsidR="00EF6792" w:rsidRPr="00C513E4" w:rsidRDefault="00EF6792" w:rsidP="005A2F18">
            <w:pPr>
              <w:keepNext/>
              <w:spacing w:before="20" w:after="20"/>
              <w:jc w:val="center"/>
              <w:outlineLvl w:val="0"/>
              <w:rPr>
                <w:rFonts w:ascii="Calibri" w:hAnsi="Calibri"/>
                <w:bCs/>
                <w:sz w:val="20"/>
              </w:rPr>
            </w:pPr>
            <w:r w:rsidRPr="00C513E4">
              <w:rPr>
                <w:rFonts w:ascii="Calibri" w:hAnsi="Calibri"/>
                <w:bCs/>
                <w:sz w:val="20"/>
              </w:rPr>
              <w:t xml:space="preserve">Highest </w:t>
            </w:r>
            <w:r w:rsidR="003B68C1">
              <w:rPr>
                <w:rFonts w:ascii="Calibri" w:hAnsi="Calibri"/>
                <w:bCs/>
                <w:sz w:val="20"/>
              </w:rPr>
              <w:t>S</w:t>
            </w:r>
            <w:r w:rsidRPr="00C513E4">
              <w:rPr>
                <w:rFonts w:ascii="Calibri" w:hAnsi="Calibri"/>
                <w:bCs/>
                <w:sz w:val="20"/>
              </w:rPr>
              <w:t>alary</w:t>
            </w:r>
          </w:p>
        </w:tc>
      </w:tr>
      <w:tr w:rsidR="00EF6792" w:rsidRPr="00C513E4" w:rsidTr="005A2F18">
        <w:trPr>
          <w:jc w:val="center"/>
        </w:trPr>
        <w:tc>
          <w:tcPr>
            <w:tcW w:w="2952" w:type="dxa"/>
            <w:tcBorders>
              <w:top w:val="single" w:sz="12" w:space="0" w:color="auto"/>
              <w:bottom w:val="single" w:sz="4" w:space="0" w:color="auto"/>
            </w:tcBorders>
          </w:tcPr>
          <w:p w:rsidR="00EF6792" w:rsidRPr="00C513E4" w:rsidRDefault="00EF6792" w:rsidP="00EF6792">
            <w:pPr>
              <w:pStyle w:val="BodyText2"/>
              <w:keepNext/>
              <w:spacing w:before="40" w:after="40"/>
              <w:outlineLvl w:val="0"/>
              <w:rPr>
                <w:rFonts w:ascii="Calibri" w:hAnsi="Calibri"/>
                <w:b w:val="0"/>
                <w:bCs w:val="0"/>
                <w:sz w:val="20"/>
              </w:rPr>
            </w:pPr>
            <w:r w:rsidRPr="00EF6792">
              <w:rPr>
                <w:rFonts w:ascii="Calibri" w:hAnsi="Calibri"/>
                <w:bCs w:val="0"/>
                <w:sz w:val="20"/>
              </w:rPr>
              <w:t>CIP 4-digit code:</w:t>
            </w:r>
          </w:p>
        </w:tc>
        <w:tc>
          <w:tcPr>
            <w:tcW w:w="1728" w:type="dxa"/>
            <w:tcBorders>
              <w:top w:val="single" w:sz="12" w:space="0" w:color="auto"/>
              <w:bottom w:val="single" w:sz="4" w:space="0" w:color="auto"/>
            </w:tcBorders>
            <w:shd w:val="clear" w:color="auto" w:fill="BFBFBF" w:themeFill="background1" w:themeFillShade="BF"/>
          </w:tcPr>
          <w:p w:rsidR="00EF6792" w:rsidRPr="00EF6792" w:rsidRDefault="00EF6792" w:rsidP="00EF6792">
            <w:pPr>
              <w:keepNext/>
              <w:spacing w:before="40" w:after="40"/>
              <w:jc w:val="center"/>
              <w:outlineLvl w:val="0"/>
              <w:rPr>
                <w:rFonts w:ascii="Calibri" w:hAnsi="Calibri"/>
                <w:bCs/>
                <w:sz w:val="20"/>
                <w:highlight w:val="lightGray"/>
              </w:rPr>
            </w:pPr>
          </w:p>
        </w:tc>
        <w:tc>
          <w:tcPr>
            <w:tcW w:w="1800" w:type="dxa"/>
            <w:tcBorders>
              <w:top w:val="single" w:sz="12" w:space="0" w:color="auto"/>
              <w:bottom w:val="single" w:sz="4" w:space="0" w:color="auto"/>
            </w:tcBorders>
            <w:shd w:val="clear" w:color="auto" w:fill="BFBFBF" w:themeFill="background1" w:themeFillShade="BF"/>
          </w:tcPr>
          <w:p w:rsidR="00EF6792" w:rsidRPr="00EF6792" w:rsidRDefault="00EF6792" w:rsidP="00EF6792">
            <w:pPr>
              <w:keepNext/>
              <w:spacing w:before="40" w:after="40"/>
              <w:jc w:val="center"/>
              <w:outlineLvl w:val="0"/>
              <w:rPr>
                <w:rFonts w:ascii="Calibri" w:hAnsi="Calibri"/>
                <w:bCs/>
                <w:sz w:val="20"/>
                <w:highlight w:val="lightGray"/>
              </w:rPr>
            </w:pPr>
          </w:p>
        </w:tc>
        <w:tc>
          <w:tcPr>
            <w:tcW w:w="1800" w:type="dxa"/>
            <w:tcBorders>
              <w:top w:val="single" w:sz="12" w:space="0" w:color="auto"/>
              <w:bottom w:val="single" w:sz="4" w:space="0" w:color="auto"/>
            </w:tcBorders>
            <w:shd w:val="clear" w:color="auto" w:fill="BFBFBF" w:themeFill="background1" w:themeFillShade="BF"/>
          </w:tcPr>
          <w:p w:rsidR="00EF6792" w:rsidRPr="00EF6792" w:rsidRDefault="00EF6792" w:rsidP="00EF6792">
            <w:pPr>
              <w:keepNext/>
              <w:spacing w:before="40" w:after="40"/>
              <w:jc w:val="center"/>
              <w:outlineLvl w:val="0"/>
              <w:rPr>
                <w:rFonts w:ascii="Calibri" w:hAnsi="Calibri"/>
                <w:bCs/>
                <w:sz w:val="20"/>
                <w:highlight w:val="lightGray"/>
              </w:rPr>
            </w:pPr>
          </w:p>
        </w:tc>
        <w:tc>
          <w:tcPr>
            <w:tcW w:w="1804" w:type="dxa"/>
            <w:tcBorders>
              <w:top w:val="single" w:sz="12" w:space="0" w:color="auto"/>
              <w:bottom w:val="single" w:sz="4" w:space="0" w:color="auto"/>
            </w:tcBorders>
            <w:shd w:val="clear" w:color="auto" w:fill="BFBFBF" w:themeFill="background1" w:themeFillShade="BF"/>
          </w:tcPr>
          <w:p w:rsidR="00EF6792" w:rsidRPr="00EF6792" w:rsidRDefault="00EF6792" w:rsidP="00EF6792">
            <w:pPr>
              <w:keepNext/>
              <w:spacing w:before="40" w:after="40"/>
              <w:jc w:val="center"/>
              <w:outlineLvl w:val="0"/>
              <w:rPr>
                <w:rFonts w:ascii="Calibri" w:hAnsi="Calibri"/>
                <w:bCs/>
                <w:sz w:val="20"/>
                <w:highlight w:val="lightGray"/>
              </w:rPr>
            </w:pPr>
          </w:p>
        </w:tc>
      </w:tr>
      <w:tr w:rsidR="00EF6792" w:rsidRPr="00C513E4" w:rsidTr="005A2F18">
        <w:trPr>
          <w:trHeight w:val="288"/>
          <w:jc w:val="center"/>
        </w:trPr>
        <w:tc>
          <w:tcPr>
            <w:tcW w:w="2952" w:type="dxa"/>
            <w:tcBorders>
              <w:top w:val="single" w:sz="4" w:space="0" w:color="auto"/>
            </w:tcBorders>
          </w:tcPr>
          <w:p w:rsidR="00EF6792" w:rsidRPr="00C513E4" w:rsidRDefault="00EF6792" w:rsidP="00693570">
            <w:pPr>
              <w:spacing w:before="40" w:after="40"/>
              <w:rPr>
                <w:rFonts w:ascii="Calibri" w:hAnsi="Calibri"/>
                <w:sz w:val="20"/>
              </w:rPr>
            </w:pPr>
            <w:r w:rsidRPr="00C513E4">
              <w:rPr>
                <w:rFonts w:ascii="Calibri" w:hAnsi="Calibri"/>
                <w:sz w:val="20"/>
              </w:rPr>
              <w:t>Professor</w:t>
            </w:r>
          </w:p>
        </w:tc>
        <w:tc>
          <w:tcPr>
            <w:tcW w:w="1728" w:type="dxa"/>
            <w:tcBorders>
              <w:top w:val="single" w:sz="4" w:space="0" w:color="auto"/>
            </w:tcBorders>
          </w:tcPr>
          <w:p w:rsidR="00EF6792" w:rsidRPr="00C513E4" w:rsidRDefault="00EF6792" w:rsidP="00693570">
            <w:pPr>
              <w:pStyle w:val="Heading2"/>
              <w:spacing w:before="40" w:after="40"/>
              <w:rPr>
                <w:rFonts w:ascii="Calibri" w:hAnsi="Calibri"/>
                <w:b w:val="0"/>
              </w:rPr>
            </w:pPr>
          </w:p>
        </w:tc>
        <w:tc>
          <w:tcPr>
            <w:tcW w:w="1800" w:type="dxa"/>
            <w:tcBorders>
              <w:top w:val="single" w:sz="4" w:space="0" w:color="auto"/>
            </w:tcBorders>
          </w:tcPr>
          <w:p w:rsidR="00EF6792" w:rsidRPr="00C513E4" w:rsidRDefault="00EF6792" w:rsidP="00693570">
            <w:pPr>
              <w:pStyle w:val="Heading2"/>
              <w:spacing w:before="40" w:after="40"/>
              <w:rPr>
                <w:rFonts w:ascii="Calibri" w:hAnsi="Calibri"/>
                <w:b w:val="0"/>
              </w:rPr>
            </w:pPr>
          </w:p>
        </w:tc>
        <w:tc>
          <w:tcPr>
            <w:tcW w:w="1800" w:type="dxa"/>
            <w:tcBorders>
              <w:top w:val="single" w:sz="4" w:space="0" w:color="auto"/>
            </w:tcBorders>
          </w:tcPr>
          <w:p w:rsidR="00EF6792" w:rsidRPr="00C513E4" w:rsidRDefault="00EF6792" w:rsidP="00693570">
            <w:pPr>
              <w:pStyle w:val="Heading2"/>
              <w:spacing w:before="40" w:after="40"/>
              <w:rPr>
                <w:rFonts w:ascii="Calibri" w:hAnsi="Calibri"/>
                <w:b w:val="0"/>
              </w:rPr>
            </w:pPr>
          </w:p>
        </w:tc>
        <w:tc>
          <w:tcPr>
            <w:tcW w:w="1804" w:type="dxa"/>
            <w:tcBorders>
              <w:top w:val="single" w:sz="4" w:space="0" w:color="auto"/>
            </w:tcBorders>
          </w:tcPr>
          <w:p w:rsidR="00EF6792" w:rsidRPr="00C513E4" w:rsidRDefault="00EF6792" w:rsidP="00693570">
            <w:pPr>
              <w:spacing w:before="40" w:after="40"/>
              <w:jc w:val="center"/>
              <w:rPr>
                <w:rFonts w:ascii="Calibri" w:hAnsi="Calibri"/>
                <w:sz w:val="20"/>
              </w:rPr>
            </w:pPr>
          </w:p>
        </w:tc>
      </w:tr>
      <w:tr w:rsidR="00EF6792" w:rsidRPr="00C513E4" w:rsidTr="005A2F18">
        <w:trPr>
          <w:trHeight w:val="288"/>
          <w:jc w:val="center"/>
        </w:trPr>
        <w:tc>
          <w:tcPr>
            <w:tcW w:w="2952" w:type="dxa"/>
          </w:tcPr>
          <w:p w:rsidR="00EF6792" w:rsidRPr="00C513E4" w:rsidRDefault="00EF6792" w:rsidP="00693570">
            <w:pPr>
              <w:spacing w:before="40" w:after="40"/>
              <w:rPr>
                <w:rFonts w:ascii="Calibri" w:hAnsi="Calibri"/>
                <w:sz w:val="20"/>
              </w:rPr>
            </w:pPr>
            <w:r w:rsidRPr="00C513E4">
              <w:rPr>
                <w:rFonts w:ascii="Calibri" w:hAnsi="Calibri"/>
                <w:sz w:val="20"/>
              </w:rPr>
              <w:t>Associate Professor</w:t>
            </w:r>
          </w:p>
        </w:tc>
        <w:tc>
          <w:tcPr>
            <w:tcW w:w="1728" w:type="dxa"/>
          </w:tcPr>
          <w:p w:rsidR="00EF6792" w:rsidRPr="00C513E4" w:rsidRDefault="00EF6792" w:rsidP="00693570">
            <w:pPr>
              <w:pStyle w:val="Heading2"/>
              <w:spacing w:before="40" w:after="40"/>
              <w:rPr>
                <w:rFonts w:ascii="Calibri" w:hAnsi="Calibri"/>
                <w:b w:val="0"/>
              </w:rPr>
            </w:pPr>
          </w:p>
        </w:tc>
        <w:tc>
          <w:tcPr>
            <w:tcW w:w="1800" w:type="dxa"/>
          </w:tcPr>
          <w:p w:rsidR="00EF6792" w:rsidRPr="00C513E4" w:rsidRDefault="00EF6792" w:rsidP="00693570">
            <w:pPr>
              <w:pStyle w:val="Heading2"/>
              <w:spacing w:before="40" w:after="40"/>
              <w:rPr>
                <w:rFonts w:ascii="Calibri" w:hAnsi="Calibri"/>
                <w:b w:val="0"/>
              </w:rPr>
            </w:pPr>
          </w:p>
        </w:tc>
        <w:tc>
          <w:tcPr>
            <w:tcW w:w="1800" w:type="dxa"/>
          </w:tcPr>
          <w:p w:rsidR="00EF6792" w:rsidRPr="00C513E4" w:rsidRDefault="00EF6792" w:rsidP="00693570">
            <w:pPr>
              <w:pStyle w:val="Heading2"/>
              <w:spacing w:before="40" w:after="40"/>
              <w:rPr>
                <w:rFonts w:ascii="Calibri" w:hAnsi="Calibri"/>
                <w:b w:val="0"/>
              </w:rPr>
            </w:pPr>
          </w:p>
        </w:tc>
        <w:tc>
          <w:tcPr>
            <w:tcW w:w="1804" w:type="dxa"/>
          </w:tcPr>
          <w:p w:rsidR="00EF6792" w:rsidRPr="00C513E4" w:rsidRDefault="00EF6792" w:rsidP="00693570">
            <w:pPr>
              <w:spacing w:before="40" w:after="40"/>
              <w:jc w:val="center"/>
              <w:rPr>
                <w:rFonts w:ascii="Calibri" w:hAnsi="Calibri"/>
                <w:sz w:val="20"/>
              </w:rPr>
            </w:pPr>
          </w:p>
        </w:tc>
      </w:tr>
      <w:tr w:rsidR="00EF6792" w:rsidRPr="00C513E4" w:rsidTr="005A2F18">
        <w:trPr>
          <w:trHeight w:val="288"/>
          <w:jc w:val="center"/>
        </w:trPr>
        <w:tc>
          <w:tcPr>
            <w:tcW w:w="2952" w:type="dxa"/>
          </w:tcPr>
          <w:p w:rsidR="00EF6792" w:rsidRPr="00C513E4" w:rsidRDefault="00EF6792" w:rsidP="00693570">
            <w:pPr>
              <w:spacing w:before="40" w:after="40"/>
              <w:rPr>
                <w:rFonts w:ascii="Calibri" w:hAnsi="Calibri"/>
                <w:sz w:val="20"/>
              </w:rPr>
            </w:pPr>
            <w:r w:rsidRPr="00C513E4">
              <w:rPr>
                <w:rFonts w:ascii="Calibri" w:hAnsi="Calibri"/>
                <w:sz w:val="20"/>
              </w:rPr>
              <w:t>Assistant Pr</w:t>
            </w:r>
            <w:r w:rsidR="003B68C1">
              <w:rPr>
                <w:rFonts w:ascii="Calibri" w:hAnsi="Calibri"/>
                <w:sz w:val="20"/>
              </w:rPr>
              <w:t xml:space="preserve">ofessor (include new hires </w:t>
            </w:r>
            <w:r w:rsidRPr="00C513E4">
              <w:rPr>
                <w:rFonts w:ascii="Calibri" w:hAnsi="Calibri"/>
                <w:sz w:val="20"/>
              </w:rPr>
              <w:t xml:space="preserve">reported below) </w:t>
            </w:r>
          </w:p>
        </w:tc>
        <w:tc>
          <w:tcPr>
            <w:tcW w:w="1728" w:type="dxa"/>
          </w:tcPr>
          <w:p w:rsidR="00EF6792" w:rsidRPr="00C513E4" w:rsidRDefault="00EF6792" w:rsidP="00693570">
            <w:pPr>
              <w:pStyle w:val="Heading2"/>
              <w:spacing w:before="40" w:after="40"/>
              <w:rPr>
                <w:rFonts w:ascii="Calibri" w:hAnsi="Calibri"/>
                <w:b w:val="0"/>
              </w:rPr>
            </w:pPr>
          </w:p>
        </w:tc>
        <w:tc>
          <w:tcPr>
            <w:tcW w:w="1800" w:type="dxa"/>
          </w:tcPr>
          <w:p w:rsidR="00EF6792" w:rsidRPr="00C513E4" w:rsidRDefault="00EF6792" w:rsidP="00693570">
            <w:pPr>
              <w:pStyle w:val="Heading2"/>
              <w:spacing w:before="40" w:after="40"/>
              <w:rPr>
                <w:rFonts w:ascii="Calibri" w:hAnsi="Calibri"/>
                <w:b w:val="0"/>
              </w:rPr>
            </w:pPr>
          </w:p>
        </w:tc>
        <w:tc>
          <w:tcPr>
            <w:tcW w:w="1800" w:type="dxa"/>
          </w:tcPr>
          <w:p w:rsidR="00EF6792" w:rsidRPr="00C513E4" w:rsidRDefault="00EF6792" w:rsidP="00693570">
            <w:pPr>
              <w:pStyle w:val="Heading2"/>
              <w:spacing w:before="40" w:after="40"/>
              <w:rPr>
                <w:rFonts w:ascii="Calibri" w:hAnsi="Calibri"/>
                <w:b w:val="0"/>
              </w:rPr>
            </w:pPr>
          </w:p>
        </w:tc>
        <w:tc>
          <w:tcPr>
            <w:tcW w:w="1804" w:type="dxa"/>
          </w:tcPr>
          <w:p w:rsidR="00EF6792" w:rsidRPr="00C513E4" w:rsidRDefault="00EF6792" w:rsidP="00693570">
            <w:pPr>
              <w:spacing w:before="40" w:after="40"/>
              <w:jc w:val="center"/>
              <w:rPr>
                <w:rFonts w:ascii="Calibri" w:hAnsi="Calibri"/>
                <w:sz w:val="20"/>
              </w:rPr>
            </w:pPr>
          </w:p>
        </w:tc>
      </w:tr>
      <w:tr w:rsidR="00EF6792" w:rsidRPr="00C513E4" w:rsidTr="005A2F18">
        <w:trPr>
          <w:trHeight w:val="288"/>
          <w:jc w:val="center"/>
        </w:trPr>
        <w:tc>
          <w:tcPr>
            <w:tcW w:w="2952" w:type="dxa"/>
            <w:tcBorders>
              <w:bottom w:val="single" w:sz="4" w:space="0" w:color="auto"/>
            </w:tcBorders>
          </w:tcPr>
          <w:p w:rsidR="00EF6792" w:rsidRPr="00C513E4" w:rsidRDefault="003B68C1" w:rsidP="003B68C1">
            <w:pPr>
              <w:spacing w:before="40" w:after="40"/>
              <w:rPr>
                <w:rFonts w:ascii="Calibri" w:hAnsi="Calibri"/>
                <w:sz w:val="20"/>
              </w:rPr>
            </w:pPr>
            <w:r>
              <w:rPr>
                <w:rFonts w:ascii="Calibri" w:hAnsi="Calibri"/>
                <w:sz w:val="20"/>
              </w:rPr>
              <w:t>New Assista</w:t>
            </w:r>
            <w:r w:rsidR="00585303">
              <w:rPr>
                <w:rFonts w:ascii="Calibri" w:hAnsi="Calibri"/>
                <w:sz w:val="20"/>
              </w:rPr>
              <w:t xml:space="preserve">nt </w:t>
            </w:r>
            <w:r w:rsidR="00387934">
              <w:rPr>
                <w:rFonts w:ascii="Calibri" w:hAnsi="Calibri"/>
                <w:sz w:val="20"/>
              </w:rPr>
              <w:t>Professor (hired in fall 2015-16</w:t>
            </w:r>
            <w:r>
              <w:rPr>
                <w:rFonts w:ascii="Calibri" w:hAnsi="Calibri"/>
                <w:sz w:val="20"/>
              </w:rPr>
              <w:t>)</w:t>
            </w:r>
            <w:r w:rsidR="001D6612" w:rsidRPr="00C513E4">
              <w:rPr>
                <w:rFonts w:ascii="Calibri" w:hAnsi="Calibri"/>
                <w:sz w:val="20"/>
              </w:rPr>
              <w:t xml:space="preserve"> </w:t>
            </w:r>
          </w:p>
        </w:tc>
        <w:tc>
          <w:tcPr>
            <w:tcW w:w="1728" w:type="dxa"/>
            <w:tcBorders>
              <w:bottom w:val="single" w:sz="4" w:space="0" w:color="auto"/>
            </w:tcBorders>
          </w:tcPr>
          <w:p w:rsidR="00EF6792" w:rsidRPr="00C513E4" w:rsidRDefault="00EF6792" w:rsidP="00693570">
            <w:pPr>
              <w:pStyle w:val="Heading2"/>
              <w:spacing w:before="40" w:after="40"/>
              <w:rPr>
                <w:rFonts w:ascii="Calibri" w:hAnsi="Calibri"/>
                <w:b w:val="0"/>
              </w:rPr>
            </w:pPr>
          </w:p>
        </w:tc>
        <w:tc>
          <w:tcPr>
            <w:tcW w:w="1800" w:type="dxa"/>
            <w:tcBorders>
              <w:bottom w:val="single" w:sz="4" w:space="0" w:color="auto"/>
            </w:tcBorders>
          </w:tcPr>
          <w:p w:rsidR="00EF6792" w:rsidRPr="00C513E4" w:rsidRDefault="00EF6792" w:rsidP="00693570">
            <w:pPr>
              <w:pStyle w:val="Heading2"/>
              <w:spacing w:before="40" w:after="40"/>
              <w:rPr>
                <w:rFonts w:ascii="Calibri" w:hAnsi="Calibri"/>
                <w:b w:val="0"/>
              </w:rPr>
            </w:pPr>
          </w:p>
        </w:tc>
        <w:tc>
          <w:tcPr>
            <w:tcW w:w="1800" w:type="dxa"/>
            <w:tcBorders>
              <w:bottom w:val="single" w:sz="4" w:space="0" w:color="auto"/>
            </w:tcBorders>
          </w:tcPr>
          <w:p w:rsidR="00EF6792" w:rsidRPr="00C513E4" w:rsidRDefault="00EF6792" w:rsidP="00693570">
            <w:pPr>
              <w:pStyle w:val="Heading2"/>
              <w:spacing w:before="40" w:after="40"/>
              <w:rPr>
                <w:rFonts w:ascii="Calibri" w:hAnsi="Calibri"/>
                <w:b w:val="0"/>
              </w:rPr>
            </w:pPr>
          </w:p>
        </w:tc>
        <w:tc>
          <w:tcPr>
            <w:tcW w:w="1804" w:type="dxa"/>
            <w:tcBorders>
              <w:bottom w:val="single" w:sz="4" w:space="0" w:color="auto"/>
            </w:tcBorders>
          </w:tcPr>
          <w:p w:rsidR="00EF6792" w:rsidRPr="00C513E4" w:rsidRDefault="00EF6792" w:rsidP="00693570">
            <w:pPr>
              <w:spacing w:before="40" w:after="40"/>
              <w:jc w:val="center"/>
              <w:rPr>
                <w:rFonts w:ascii="Calibri" w:hAnsi="Calibri"/>
                <w:sz w:val="20"/>
              </w:rPr>
            </w:pPr>
          </w:p>
        </w:tc>
      </w:tr>
      <w:tr w:rsidR="00EF6792" w:rsidRPr="00C513E4" w:rsidTr="005A2F18">
        <w:trPr>
          <w:trHeight w:val="288"/>
          <w:jc w:val="center"/>
        </w:trPr>
        <w:tc>
          <w:tcPr>
            <w:tcW w:w="2952" w:type="dxa"/>
            <w:tcBorders>
              <w:bottom w:val="single" w:sz="4" w:space="0" w:color="auto"/>
            </w:tcBorders>
          </w:tcPr>
          <w:p w:rsidR="00EF6792" w:rsidRPr="00C513E4" w:rsidRDefault="00EF6792" w:rsidP="00693570">
            <w:pPr>
              <w:spacing w:before="40" w:after="40"/>
              <w:rPr>
                <w:rFonts w:ascii="Calibri" w:hAnsi="Calibri"/>
                <w:sz w:val="20"/>
              </w:rPr>
            </w:pPr>
            <w:r w:rsidRPr="00C513E4">
              <w:rPr>
                <w:rFonts w:ascii="Calibri" w:hAnsi="Calibri"/>
                <w:sz w:val="20"/>
              </w:rPr>
              <w:t>Instructor (</w:t>
            </w:r>
            <w:r w:rsidR="003B68C1">
              <w:rPr>
                <w:rFonts w:ascii="Calibri" w:hAnsi="Calibri"/>
                <w:bCs/>
                <w:sz w:val="20"/>
              </w:rPr>
              <w:t xml:space="preserve">not </w:t>
            </w:r>
            <w:r w:rsidRPr="00C513E4">
              <w:rPr>
                <w:rFonts w:ascii="Calibri" w:hAnsi="Calibri"/>
                <w:sz w:val="20"/>
              </w:rPr>
              <w:t>Lecturer)</w:t>
            </w:r>
          </w:p>
        </w:tc>
        <w:tc>
          <w:tcPr>
            <w:tcW w:w="1728" w:type="dxa"/>
            <w:tcBorders>
              <w:bottom w:val="single" w:sz="4" w:space="0" w:color="auto"/>
            </w:tcBorders>
          </w:tcPr>
          <w:p w:rsidR="00EF6792" w:rsidRPr="00C513E4" w:rsidRDefault="00EF6792" w:rsidP="00693570">
            <w:pPr>
              <w:pStyle w:val="Heading2"/>
              <w:spacing w:before="40" w:after="40"/>
              <w:rPr>
                <w:rFonts w:ascii="Calibri" w:hAnsi="Calibri"/>
                <w:b w:val="0"/>
              </w:rPr>
            </w:pPr>
          </w:p>
        </w:tc>
        <w:tc>
          <w:tcPr>
            <w:tcW w:w="1800" w:type="dxa"/>
            <w:tcBorders>
              <w:bottom w:val="single" w:sz="4" w:space="0" w:color="auto"/>
            </w:tcBorders>
          </w:tcPr>
          <w:p w:rsidR="00EF6792" w:rsidRPr="00C513E4" w:rsidRDefault="00EF6792" w:rsidP="00693570">
            <w:pPr>
              <w:pStyle w:val="Heading2"/>
              <w:spacing w:before="40" w:after="40"/>
              <w:rPr>
                <w:rFonts w:ascii="Calibri" w:hAnsi="Calibri"/>
                <w:b w:val="0"/>
              </w:rPr>
            </w:pPr>
          </w:p>
        </w:tc>
        <w:tc>
          <w:tcPr>
            <w:tcW w:w="1800" w:type="dxa"/>
            <w:tcBorders>
              <w:bottom w:val="single" w:sz="4" w:space="0" w:color="auto"/>
            </w:tcBorders>
          </w:tcPr>
          <w:p w:rsidR="00EF6792" w:rsidRPr="00C513E4" w:rsidRDefault="00EF6792" w:rsidP="00693570">
            <w:pPr>
              <w:pStyle w:val="Heading2"/>
              <w:spacing w:before="40" w:after="40"/>
              <w:rPr>
                <w:rFonts w:ascii="Calibri" w:hAnsi="Calibri"/>
                <w:b w:val="0"/>
              </w:rPr>
            </w:pPr>
          </w:p>
        </w:tc>
        <w:tc>
          <w:tcPr>
            <w:tcW w:w="1804" w:type="dxa"/>
            <w:tcBorders>
              <w:bottom w:val="single" w:sz="4" w:space="0" w:color="auto"/>
            </w:tcBorders>
          </w:tcPr>
          <w:p w:rsidR="00EF6792" w:rsidRPr="00C513E4" w:rsidRDefault="00EF6792" w:rsidP="00693570">
            <w:pPr>
              <w:spacing w:before="40" w:after="40"/>
              <w:jc w:val="center"/>
              <w:rPr>
                <w:rFonts w:ascii="Calibri" w:hAnsi="Calibri"/>
                <w:sz w:val="20"/>
              </w:rPr>
            </w:pPr>
          </w:p>
        </w:tc>
      </w:tr>
      <w:tr w:rsidR="00EF6792" w:rsidRPr="00C513E4" w:rsidTr="005A2F18">
        <w:trPr>
          <w:jc w:val="center"/>
        </w:trPr>
        <w:tc>
          <w:tcPr>
            <w:tcW w:w="2952" w:type="dxa"/>
            <w:tcBorders>
              <w:top w:val="single" w:sz="12" w:space="0" w:color="auto"/>
              <w:bottom w:val="single" w:sz="4" w:space="0" w:color="auto"/>
            </w:tcBorders>
          </w:tcPr>
          <w:p w:rsidR="00EF6792" w:rsidRPr="00C513E4" w:rsidRDefault="00EF6792" w:rsidP="00693570">
            <w:pPr>
              <w:pStyle w:val="BodyText2"/>
              <w:keepNext/>
              <w:spacing w:before="40" w:after="40"/>
              <w:outlineLvl w:val="0"/>
              <w:rPr>
                <w:rFonts w:ascii="Calibri" w:hAnsi="Calibri"/>
                <w:b w:val="0"/>
                <w:bCs w:val="0"/>
                <w:sz w:val="20"/>
              </w:rPr>
            </w:pPr>
            <w:r w:rsidRPr="00EF6792">
              <w:rPr>
                <w:rFonts w:ascii="Calibri" w:hAnsi="Calibri"/>
                <w:bCs w:val="0"/>
                <w:sz w:val="20"/>
              </w:rPr>
              <w:t>CIP 4-digit code:</w:t>
            </w:r>
          </w:p>
        </w:tc>
        <w:tc>
          <w:tcPr>
            <w:tcW w:w="1728" w:type="dxa"/>
            <w:tcBorders>
              <w:top w:val="single" w:sz="12" w:space="0" w:color="auto"/>
              <w:bottom w:val="single" w:sz="4" w:space="0" w:color="auto"/>
            </w:tcBorders>
            <w:shd w:val="clear" w:color="auto" w:fill="BFBFBF" w:themeFill="background1" w:themeFillShade="BF"/>
          </w:tcPr>
          <w:p w:rsidR="00EF6792" w:rsidRPr="00EF6792" w:rsidRDefault="00EF6792" w:rsidP="00693570">
            <w:pPr>
              <w:keepNext/>
              <w:spacing w:before="40" w:after="40"/>
              <w:jc w:val="center"/>
              <w:outlineLvl w:val="0"/>
              <w:rPr>
                <w:rFonts w:ascii="Calibri" w:hAnsi="Calibri"/>
                <w:bCs/>
                <w:sz w:val="20"/>
                <w:highlight w:val="lightGray"/>
              </w:rPr>
            </w:pPr>
          </w:p>
        </w:tc>
        <w:tc>
          <w:tcPr>
            <w:tcW w:w="1800" w:type="dxa"/>
            <w:tcBorders>
              <w:top w:val="single" w:sz="12" w:space="0" w:color="auto"/>
              <w:bottom w:val="single" w:sz="4" w:space="0" w:color="auto"/>
            </w:tcBorders>
            <w:shd w:val="clear" w:color="auto" w:fill="BFBFBF" w:themeFill="background1" w:themeFillShade="BF"/>
          </w:tcPr>
          <w:p w:rsidR="00EF6792" w:rsidRPr="00EF6792" w:rsidRDefault="00EF6792" w:rsidP="00693570">
            <w:pPr>
              <w:keepNext/>
              <w:spacing w:before="40" w:after="40"/>
              <w:jc w:val="center"/>
              <w:outlineLvl w:val="0"/>
              <w:rPr>
                <w:rFonts w:ascii="Calibri" w:hAnsi="Calibri"/>
                <w:bCs/>
                <w:sz w:val="20"/>
                <w:highlight w:val="lightGray"/>
              </w:rPr>
            </w:pPr>
          </w:p>
        </w:tc>
        <w:tc>
          <w:tcPr>
            <w:tcW w:w="1800" w:type="dxa"/>
            <w:tcBorders>
              <w:top w:val="single" w:sz="12" w:space="0" w:color="auto"/>
              <w:bottom w:val="single" w:sz="4" w:space="0" w:color="auto"/>
            </w:tcBorders>
            <w:shd w:val="clear" w:color="auto" w:fill="BFBFBF" w:themeFill="background1" w:themeFillShade="BF"/>
          </w:tcPr>
          <w:p w:rsidR="00EF6792" w:rsidRPr="00EF6792" w:rsidRDefault="00EF6792" w:rsidP="00693570">
            <w:pPr>
              <w:keepNext/>
              <w:spacing w:before="40" w:after="40"/>
              <w:jc w:val="center"/>
              <w:outlineLvl w:val="0"/>
              <w:rPr>
                <w:rFonts w:ascii="Calibri" w:hAnsi="Calibri"/>
                <w:bCs/>
                <w:sz w:val="20"/>
                <w:highlight w:val="lightGray"/>
              </w:rPr>
            </w:pPr>
          </w:p>
        </w:tc>
        <w:tc>
          <w:tcPr>
            <w:tcW w:w="1804" w:type="dxa"/>
            <w:tcBorders>
              <w:top w:val="single" w:sz="12" w:space="0" w:color="auto"/>
              <w:bottom w:val="single" w:sz="4" w:space="0" w:color="auto"/>
            </w:tcBorders>
            <w:shd w:val="clear" w:color="auto" w:fill="BFBFBF" w:themeFill="background1" w:themeFillShade="BF"/>
          </w:tcPr>
          <w:p w:rsidR="00EF6792" w:rsidRPr="00EF6792" w:rsidRDefault="00EF6792" w:rsidP="00693570">
            <w:pPr>
              <w:keepNext/>
              <w:spacing w:before="40" w:after="40"/>
              <w:jc w:val="center"/>
              <w:outlineLvl w:val="0"/>
              <w:rPr>
                <w:rFonts w:ascii="Calibri" w:hAnsi="Calibri"/>
                <w:bCs/>
                <w:sz w:val="20"/>
                <w:highlight w:val="lightGray"/>
              </w:rPr>
            </w:pPr>
          </w:p>
        </w:tc>
      </w:tr>
      <w:tr w:rsidR="008D70A5" w:rsidRPr="00C513E4" w:rsidTr="005A2F18">
        <w:trPr>
          <w:trHeight w:val="288"/>
          <w:jc w:val="center"/>
        </w:trPr>
        <w:tc>
          <w:tcPr>
            <w:tcW w:w="2952" w:type="dxa"/>
            <w:tcBorders>
              <w:top w:val="single" w:sz="4" w:space="0" w:color="auto"/>
            </w:tcBorders>
          </w:tcPr>
          <w:p w:rsidR="008D70A5" w:rsidRPr="00C513E4" w:rsidRDefault="008D70A5" w:rsidP="0086464F">
            <w:pPr>
              <w:spacing w:before="40" w:after="40"/>
              <w:rPr>
                <w:rFonts w:ascii="Calibri" w:hAnsi="Calibri"/>
                <w:sz w:val="20"/>
              </w:rPr>
            </w:pPr>
            <w:r w:rsidRPr="00C513E4">
              <w:rPr>
                <w:rFonts w:ascii="Calibri" w:hAnsi="Calibri"/>
                <w:sz w:val="20"/>
              </w:rPr>
              <w:t>Professor</w:t>
            </w:r>
          </w:p>
        </w:tc>
        <w:tc>
          <w:tcPr>
            <w:tcW w:w="1728" w:type="dxa"/>
            <w:tcBorders>
              <w:top w:val="single" w:sz="4" w:space="0" w:color="auto"/>
            </w:tcBorders>
          </w:tcPr>
          <w:p w:rsidR="008D70A5" w:rsidRPr="00C513E4" w:rsidRDefault="008D70A5" w:rsidP="00693570">
            <w:pPr>
              <w:pStyle w:val="Heading2"/>
              <w:spacing w:before="40" w:after="40"/>
              <w:rPr>
                <w:rFonts w:ascii="Calibri" w:hAnsi="Calibri"/>
                <w:b w:val="0"/>
              </w:rPr>
            </w:pPr>
          </w:p>
        </w:tc>
        <w:tc>
          <w:tcPr>
            <w:tcW w:w="1800" w:type="dxa"/>
            <w:tcBorders>
              <w:top w:val="single" w:sz="4" w:space="0" w:color="auto"/>
            </w:tcBorders>
          </w:tcPr>
          <w:p w:rsidR="008D70A5" w:rsidRPr="00C513E4" w:rsidRDefault="008D70A5" w:rsidP="00693570">
            <w:pPr>
              <w:pStyle w:val="Heading2"/>
              <w:spacing w:before="40" w:after="40"/>
              <w:rPr>
                <w:rFonts w:ascii="Calibri" w:hAnsi="Calibri"/>
                <w:b w:val="0"/>
              </w:rPr>
            </w:pPr>
          </w:p>
        </w:tc>
        <w:tc>
          <w:tcPr>
            <w:tcW w:w="1800" w:type="dxa"/>
            <w:tcBorders>
              <w:top w:val="single" w:sz="4" w:space="0" w:color="auto"/>
            </w:tcBorders>
          </w:tcPr>
          <w:p w:rsidR="008D70A5" w:rsidRPr="00C513E4" w:rsidRDefault="008D70A5" w:rsidP="00693570">
            <w:pPr>
              <w:pStyle w:val="Heading2"/>
              <w:spacing w:before="40" w:after="40"/>
              <w:rPr>
                <w:rFonts w:ascii="Calibri" w:hAnsi="Calibri"/>
                <w:b w:val="0"/>
              </w:rPr>
            </w:pPr>
          </w:p>
        </w:tc>
        <w:tc>
          <w:tcPr>
            <w:tcW w:w="1804" w:type="dxa"/>
            <w:tcBorders>
              <w:top w:val="single" w:sz="4" w:space="0" w:color="auto"/>
            </w:tcBorders>
          </w:tcPr>
          <w:p w:rsidR="008D70A5" w:rsidRPr="00C513E4" w:rsidRDefault="008D70A5" w:rsidP="00693570">
            <w:pPr>
              <w:spacing w:before="40" w:after="40"/>
              <w:jc w:val="center"/>
              <w:rPr>
                <w:rFonts w:ascii="Calibri" w:hAnsi="Calibri"/>
                <w:sz w:val="20"/>
              </w:rPr>
            </w:pPr>
          </w:p>
        </w:tc>
      </w:tr>
      <w:tr w:rsidR="008D70A5" w:rsidRPr="00C513E4" w:rsidTr="005A2F18">
        <w:trPr>
          <w:trHeight w:val="288"/>
          <w:jc w:val="center"/>
        </w:trPr>
        <w:tc>
          <w:tcPr>
            <w:tcW w:w="2952" w:type="dxa"/>
          </w:tcPr>
          <w:p w:rsidR="008D70A5" w:rsidRPr="00C513E4" w:rsidRDefault="008D70A5" w:rsidP="0086464F">
            <w:pPr>
              <w:spacing w:before="40" w:after="40"/>
              <w:rPr>
                <w:rFonts w:ascii="Calibri" w:hAnsi="Calibri"/>
                <w:sz w:val="20"/>
              </w:rPr>
            </w:pPr>
            <w:r w:rsidRPr="00C513E4">
              <w:rPr>
                <w:rFonts w:ascii="Calibri" w:hAnsi="Calibri"/>
                <w:sz w:val="20"/>
              </w:rPr>
              <w:t>Associate Professor</w:t>
            </w:r>
          </w:p>
        </w:tc>
        <w:tc>
          <w:tcPr>
            <w:tcW w:w="1728" w:type="dxa"/>
          </w:tcPr>
          <w:p w:rsidR="008D70A5" w:rsidRPr="00C513E4" w:rsidRDefault="008D70A5" w:rsidP="00693570">
            <w:pPr>
              <w:pStyle w:val="Heading2"/>
              <w:spacing w:before="40" w:after="40"/>
              <w:rPr>
                <w:rFonts w:ascii="Calibri" w:hAnsi="Calibri"/>
                <w:b w:val="0"/>
              </w:rPr>
            </w:pPr>
          </w:p>
        </w:tc>
        <w:tc>
          <w:tcPr>
            <w:tcW w:w="1800" w:type="dxa"/>
          </w:tcPr>
          <w:p w:rsidR="008D70A5" w:rsidRPr="00C513E4" w:rsidRDefault="008D70A5" w:rsidP="00693570">
            <w:pPr>
              <w:pStyle w:val="Heading2"/>
              <w:spacing w:before="40" w:after="40"/>
              <w:rPr>
                <w:rFonts w:ascii="Calibri" w:hAnsi="Calibri"/>
                <w:b w:val="0"/>
              </w:rPr>
            </w:pPr>
          </w:p>
        </w:tc>
        <w:tc>
          <w:tcPr>
            <w:tcW w:w="1800" w:type="dxa"/>
          </w:tcPr>
          <w:p w:rsidR="008D70A5" w:rsidRPr="00C513E4" w:rsidRDefault="008D70A5" w:rsidP="00693570">
            <w:pPr>
              <w:pStyle w:val="Heading2"/>
              <w:spacing w:before="40" w:after="40"/>
              <w:rPr>
                <w:rFonts w:ascii="Calibri" w:hAnsi="Calibri"/>
                <w:b w:val="0"/>
              </w:rPr>
            </w:pPr>
          </w:p>
        </w:tc>
        <w:tc>
          <w:tcPr>
            <w:tcW w:w="1804" w:type="dxa"/>
          </w:tcPr>
          <w:p w:rsidR="008D70A5" w:rsidRPr="00C513E4" w:rsidRDefault="008D70A5" w:rsidP="00693570">
            <w:pPr>
              <w:spacing w:before="40" w:after="40"/>
              <w:jc w:val="center"/>
              <w:rPr>
                <w:rFonts w:ascii="Calibri" w:hAnsi="Calibri"/>
                <w:sz w:val="20"/>
              </w:rPr>
            </w:pPr>
          </w:p>
        </w:tc>
      </w:tr>
      <w:tr w:rsidR="008D70A5" w:rsidRPr="00C513E4" w:rsidTr="005A2F18">
        <w:trPr>
          <w:trHeight w:val="288"/>
          <w:jc w:val="center"/>
        </w:trPr>
        <w:tc>
          <w:tcPr>
            <w:tcW w:w="2952" w:type="dxa"/>
          </w:tcPr>
          <w:p w:rsidR="008D70A5" w:rsidRPr="00C513E4" w:rsidRDefault="008D70A5" w:rsidP="0086464F">
            <w:pPr>
              <w:spacing w:before="40" w:after="40"/>
              <w:rPr>
                <w:rFonts w:ascii="Calibri" w:hAnsi="Calibri"/>
                <w:sz w:val="20"/>
              </w:rPr>
            </w:pPr>
            <w:r w:rsidRPr="00C513E4">
              <w:rPr>
                <w:rFonts w:ascii="Calibri" w:hAnsi="Calibri"/>
                <w:sz w:val="20"/>
              </w:rPr>
              <w:t>Assistant Pr</w:t>
            </w:r>
            <w:r>
              <w:rPr>
                <w:rFonts w:ascii="Calibri" w:hAnsi="Calibri"/>
                <w:sz w:val="20"/>
              </w:rPr>
              <w:t xml:space="preserve">ofessor (include new hires </w:t>
            </w:r>
            <w:r w:rsidRPr="00C513E4">
              <w:rPr>
                <w:rFonts w:ascii="Calibri" w:hAnsi="Calibri"/>
                <w:sz w:val="20"/>
              </w:rPr>
              <w:t xml:space="preserve">reported below) </w:t>
            </w:r>
          </w:p>
        </w:tc>
        <w:tc>
          <w:tcPr>
            <w:tcW w:w="1728" w:type="dxa"/>
          </w:tcPr>
          <w:p w:rsidR="008D70A5" w:rsidRPr="00C513E4" w:rsidRDefault="008D70A5" w:rsidP="00693570">
            <w:pPr>
              <w:pStyle w:val="Heading2"/>
              <w:spacing w:before="40" w:after="40"/>
              <w:rPr>
                <w:rFonts w:ascii="Calibri" w:hAnsi="Calibri"/>
                <w:b w:val="0"/>
              </w:rPr>
            </w:pPr>
          </w:p>
        </w:tc>
        <w:tc>
          <w:tcPr>
            <w:tcW w:w="1800" w:type="dxa"/>
          </w:tcPr>
          <w:p w:rsidR="008D70A5" w:rsidRPr="00C513E4" w:rsidRDefault="008D70A5" w:rsidP="00693570">
            <w:pPr>
              <w:pStyle w:val="Heading2"/>
              <w:spacing w:before="40" w:after="40"/>
              <w:rPr>
                <w:rFonts w:ascii="Calibri" w:hAnsi="Calibri"/>
                <w:b w:val="0"/>
              </w:rPr>
            </w:pPr>
          </w:p>
        </w:tc>
        <w:tc>
          <w:tcPr>
            <w:tcW w:w="1800" w:type="dxa"/>
          </w:tcPr>
          <w:p w:rsidR="008D70A5" w:rsidRPr="00C513E4" w:rsidRDefault="008D70A5" w:rsidP="00693570">
            <w:pPr>
              <w:pStyle w:val="Heading2"/>
              <w:spacing w:before="40" w:after="40"/>
              <w:rPr>
                <w:rFonts w:ascii="Calibri" w:hAnsi="Calibri"/>
                <w:b w:val="0"/>
              </w:rPr>
            </w:pPr>
          </w:p>
        </w:tc>
        <w:tc>
          <w:tcPr>
            <w:tcW w:w="1804" w:type="dxa"/>
          </w:tcPr>
          <w:p w:rsidR="008D70A5" w:rsidRPr="00C513E4" w:rsidRDefault="008D70A5" w:rsidP="00693570">
            <w:pPr>
              <w:spacing w:before="40" w:after="40"/>
              <w:jc w:val="center"/>
              <w:rPr>
                <w:rFonts w:ascii="Calibri" w:hAnsi="Calibri"/>
                <w:sz w:val="20"/>
              </w:rPr>
            </w:pPr>
          </w:p>
        </w:tc>
      </w:tr>
      <w:tr w:rsidR="008D70A5" w:rsidRPr="00C513E4" w:rsidTr="005A2F18">
        <w:trPr>
          <w:trHeight w:val="288"/>
          <w:jc w:val="center"/>
        </w:trPr>
        <w:tc>
          <w:tcPr>
            <w:tcW w:w="2952" w:type="dxa"/>
            <w:tcBorders>
              <w:bottom w:val="single" w:sz="4" w:space="0" w:color="auto"/>
            </w:tcBorders>
          </w:tcPr>
          <w:p w:rsidR="008D70A5" w:rsidRPr="00C513E4" w:rsidRDefault="00A27564" w:rsidP="0086464F">
            <w:pPr>
              <w:spacing w:before="40" w:after="40"/>
              <w:rPr>
                <w:rFonts w:ascii="Calibri" w:hAnsi="Calibri"/>
                <w:sz w:val="20"/>
              </w:rPr>
            </w:pPr>
            <w:r>
              <w:rPr>
                <w:rFonts w:ascii="Calibri" w:hAnsi="Calibri"/>
                <w:sz w:val="20"/>
              </w:rPr>
              <w:t xml:space="preserve">New Assistant </w:t>
            </w:r>
            <w:r w:rsidR="00387934">
              <w:rPr>
                <w:rFonts w:ascii="Calibri" w:hAnsi="Calibri"/>
                <w:sz w:val="20"/>
              </w:rPr>
              <w:t>Professor (hired in fall 2015-16</w:t>
            </w:r>
            <w:r>
              <w:rPr>
                <w:rFonts w:ascii="Calibri" w:hAnsi="Calibri"/>
                <w:sz w:val="20"/>
              </w:rPr>
              <w:t>)</w:t>
            </w:r>
          </w:p>
        </w:tc>
        <w:tc>
          <w:tcPr>
            <w:tcW w:w="1728" w:type="dxa"/>
            <w:tcBorders>
              <w:bottom w:val="single" w:sz="4" w:space="0" w:color="auto"/>
            </w:tcBorders>
          </w:tcPr>
          <w:p w:rsidR="008D70A5" w:rsidRPr="00C513E4" w:rsidRDefault="008D70A5" w:rsidP="00693570">
            <w:pPr>
              <w:pStyle w:val="Heading2"/>
              <w:spacing w:before="40" w:after="40"/>
              <w:rPr>
                <w:rFonts w:ascii="Calibri" w:hAnsi="Calibri"/>
                <w:b w:val="0"/>
              </w:rPr>
            </w:pPr>
          </w:p>
        </w:tc>
        <w:tc>
          <w:tcPr>
            <w:tcW w:w="1800" w:type="dxa"/>
            <w:tcBorders>
              <w:bottom w:val="single" w:sz="4" w:space="0" w:color="auto"/>
            </w:tcBorders>
          </w:tcPr>
          <w:p w:rsidR="008D70A5" w:rsidRPr="00C513E4" w:rsidRDefault="008D70A5" w:rsidP="00693570">
            <w:pPr>
              <w:pStyle w:val="Heading2"/>
              <w:spacing w:before="40" w:after="40"/>
              <w:rPr>
                <w:rFonts w:ascii="Calibri" w:hAnsi="Calibri"/>
                <w:b w:val="0"/>
              </w:rPr>
            </w:pPr>
          </w:p>
        </w:tc>
        <w:tc>
          <w:tcPr>
            <w:tcW w:w="1800" w:type="dxa"/>
            <w:tcBorders>
              <w:bottom w:val="single" w:sz="4" w:space="0" w:color="auto"/>
            </w:tcBorders>
          </w:tcPr>
          <w:p w:rsidR="008D70A5" w:rsidRPr="00C513E4" w:rsidRDefault="008D70A5" w:rsidP="00693570">
            <w:pPr>
              <w:pStyle w:val="Heading2"/>
              <w:spacing w:before="40" w:after="40"/>
              <w:rPr>
                <w:rFonts w:ascii="Calibri" w:hAnsi="Calibri"/>
                <w:b w:val="0"/>
              </w:rPr>
            </w:pPr>
          </w:p>
        </w:tc>
        <w:tc>
          <w:tcPr>
            <w:tcW w:w="1804" w:type="dxa"/>
            <w:tcBorders>
              <w:bottom w:val="single" w:sz="4" w:space="0" w:color="auto"/>
            </w:tcBorders>
          </w:tcPr>
          <w:p w:rsidR="008D70A5" w:rsidRPr="00C513E4" w:rsidRDefault="008D70A5" w:rsidP="00693570">
            <w:pPr>
              <w:spacing w:before="40" w:after="40"/>
              <w:jc w:val="center"/>
              <w:rPr>
                <w:rFonts w:ascii="Calibri" w:hAnsi="Calibri"/>
                <w:sz w:val="20"/>
              </w:rPr>
            </w:pPr>
          </w:p>
        </w:tc>
      </w:tr>
      <w:tr w:rsidR="008D70A5" w:rsidRPr="00C513E4" w:rsidTr="005A2F18">
        <w:trPr>
          <w:trHeight w:val="288"/>
          <w:jc w:val="center"/>
        </w:trPr>
        <w:tc>
          <w:tcPr>
            <w:tcW w:w="2952" w:type="dxa"/>
            <w:tcBorders>
              <w:bottom w:val="single" w:sz="12" w:space="0" w:color="auto"/>
            </w:tcBorders>
          </w:tcPr>
          <w:p w:rsidR="008D70A5" w:rsidRPr="00C513E4" w:rsidRDefault="008D70A5" w:rsidP="0086464F">
            <w:pPr>
              <w:spacing w:before="40" w:after="40"/>
              <w:rPr>
                <w:rFonts w:ascii="Calibri" w:hAnsi="Calibri"/>
                <w:sz w:val="20"/>
              </w:rPr>
            </w:pPr>
            <w:r w:rsidRPr="00C513E4">
              <w:rPr>
                <w:rFonts w:ascii="Calibri" w:hAnsi="Calibri"/>
                <w:sz w:val="20"/>
              </w:rPr>
              <w:t>Instructor (</w:t>
            </w:r>
            <w:r>
              <w:rPr>
                <w:rFonts w:ascii="Calibri" w:hAnsi="Calibri"/>
                <w:bCs/>
                <w:sz w:val="20"/>
              </w:rPr>
              <w:t xml:space="preserve">not </w:t>
            </w:r>
            <w:r w:rsidRPr="00C513E4">
              <w:rPr>
                <w:rFonts w:ascii="Calibri" w:hAnsi="Calibri"/>
                <w:sz w:val="20"/>
              </w:rPr>
              <w:t>Lecturer)</w:t>
            </w:r>
          </w:p>
        </w:tc>
        <w:tc>
          <w:tcPr>
            <w:tcW w:w="1728" w:type="dxa"/>
            <w:tcBorders>
              <w:bottom w:val="single" w:sz="12" w:space="0" w:color="auto"/>
            </w:tcBorders>
          </w:tcPr>
          <w:p w:rsidR="008D70A5" w:rsidRPr="00C513E4" w:rsidRDefault="008D70A5" w:rsidP="00693570">
            <w:pPr>
              <w:pStyle w:val="Heading2"/>
              <w:spacing w:before="40" w:after="40"/>
              <w:rPr>
                <w:rFonts w:ascii="Calibri" w:hAnsi="Calibri"/>
                <w:b w:val="0"/>
              </w:rPr>
            </w:pPr>
          </w:p>
        </w:tc>
        <w:tc>
          <w:tcPr>
            <w:tcW w:w="1800" w:type="dxa"/>
            <w:tcBorders>
              <w:bottom w:val="single" w:sz="12" w:space="0" w:color="auto"/>
            </w:tcBorders>
          </w:tcPr>
          <w:p w:rsidR="008D70A5" w:rsidRPr="00C513E4" w:rsidRDefault="008D70A5" w:rsidP="00693570">
            <w:pPr>
              <w:pStyle w:val="Heading2"/>
              <w:spacing w:before="40" w:after="40"/>
              <w:rPr>
                <w:rFonts w:ascii="Calibri" w:hAnsi="Calibri"/>
                <w:b w:val="0"/>
              </w:rPr>
            </w:pPr>
          </w:p>
        </w:tc>
        <w:tc>
          <w:tcPr>
            <w:tcW w:w="1800" w:type="dxa"/>
            <w:tcBorders>
              <w:bottom w:val="single" w:sz="12" w:space="0" w:color="auto"/>
            </w:tcBorders>
          </w:tcPr>
          <w:p w:rsidR="008D70A5" w:rsidRPr="00C513E4" w:rsidRDefault="008D70A5" w:rsidP="00693570">
            <w:pPr>
              <w:pStyle w:val="Heading2"/>
              <w:spacing w:before="40" w:after="40"/>
              <w:rPr>
                <w:rFonts w:ascii="Calibri" w:hAnsi="Calibri"/>
                <w:b w:val="0"/>
              </w:rPr>
            </w:pPr>
          </w:p>
        </w:tc>
        <w:tc>
          <w:tcPr>
            <w:tcW w:w="1804" w:type="dxa"/>
            <w:tcBorders>
              <w:bottom w:val="single" w:sz="12" w:space="0" w:color="auto"/>
            </w:tcBorders>
          </w:tcPr>
          <w:p w:rsidR="008D70A5" w:rsidRPr="00C513E4" w:rsidRDefault="008D70A5" w:rsidP="00693570">
            <w:pPr>
              <w:spacing w:before="40" w:after="40"/>
              <w:jc w:val="center"/>
              <w:rPr>
                <w:rFonts w:ascii="Calibri" w:hAnsi="Calibri"/>
                <w:sz w:val="20"/>
              </w:rPr>
            </w:pPr>
          </w:p>
        </w:tc>
      </w:tr>
    </w:tbl>
    <w:p w:rsidR="00A40BDA" w:rsidRDefault="00A40BDA">
      <w:r>
        <w:rPr>
          <w:b/>
          <w:bC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952"/>
        <w:gridCol w:w="1728"/>
        <w:gridCol w:w="1800"/>
        <w:gridCol w:w="1800"/>
        <w:gridCol w:w="1804"/>
      </w:tblGrid>
      <w:tr w:rsidR="008D70A5" w:rsidRPr="00C513E4" w:rsidTr="005A2F18">
        <w:trPr>
          <w:tblHeader/>
          <w:jc w:val="center"/>
        </w:trPr>
        <w:tc>
          <w:tcPr>
            <w:tcW w:w="2952" w:type="dxa"/>
            <w:tcBorders>
              <w:top w:val="single" w:sz="4" w:space="0" w:color="auto"/>
              <w:bottom w:val="single" w:sz="12" w:space="0" w:color="auto"/>
            </w:tcBorders>
          </w:tcPr>
          <w:p w:rsidR="008D70A5" w:rsidRPr="00C513E4" w:rsidRDefault="008D70A5" w:rsidP="00693570">
            <w:pPr>
              <w:pStyle w:val="BodyText2"/>
              <w:keepNext/>
              <w:spacing w:after="40"/>
              <w:outlineLvl w:val="0"/>
              <w:rPr>
                <w:rFonts w:ascii="Calibri" w:hAnsi="Calibri"/>
                <w:b w:val="0"/>
                <w:bCs w:val="0"/>
                <w:sz w:val="20"/>
              </w:rPr>
            </w:pPr>
          </w:p>
        </w:tc>
        <w:tc>
          <w:tcPr>
            <w:tcW w:w="1728" w:type="dxa"/>
            <w:tcBorders>
              <w:top w:val="single" w:sz="4" w:space="0" w:color="auto"/>
              <w:bottom w:val="single" w:sz="12" w:space="0" w:color="auto"/>
            </w:tcBorders>
          </w:tcPr>
          <w:p w:rsidR="008D70A5" w:rsidRPr="00C513E4" w:rsidRDefault="005A2F18" w:rsidP="005A2F18">
            <w:pPr>
              <w:keepNext/>
              <w:spacing w:before="20" w:after="20"/>
              <w:jc w:val="center"/>
              <w:outlineLvl w:val="0"/>
              <w:rPr>
                <w:rFonts w:ascii="Calibri" w:hAnsi="Calibri"/>
                <w:bCs/>
                <w:sz w:val="20"/>
              </w:rPr>
            </w:pPr>
            <w:r>
              <w:rPr>
                <w:rFonts w:ascii="Calibri" w:hAnsi="Calibri"/>
                <w:bCs/>
                <w:sz w:val="20"/>
              </w:rPr>
              <w:t>Number of Faculty</w:t>
            </w:r>
          </w:p>
        </w:tc>
        <w:tc>
          <w:tcPr>
            <w:tcW w:w="1800" w:type="dxa"/>
            <w:tcBorders>
              <w:top w:val="single" w:sz="4" w:space="0" w:color="auto"/>
              <w:bottom w:val="single" w:sz="12" w:space="0" w:color="auto"/>
            </w:tcBorders>
          </w:tcPr>
          <w:p w:rsidR="008D70A5" w:rsidRPr="00C513E4" w:rsidRDefault="008D70A5" w:rsidP="005A2F18">
            <w:pPr>
              <w:keepNext/>
              <w:spacing w:before="20" w:after="20"/>
              <w:jc w:val="center"/>
              <w:outlineLvl w:val="0"/>
              <w:rPr>
                <w:rFonts w:ascii="Calibri" w:hAnsi="Calibri"/>
                <w:bCs/>
                <w:sz w:val="20"/>
              </w:rPr>
            </w:pPr>
            <w:r>
              <w:rPr>
                <w:rFonts w:ascii="Calibri" w:hAnsi="Calibri"/>
                <w:bCs/>
                <w:sz w:val="20"/>
              </w:rPr>
              <w:t>Average S</w:t>
            </w:r>
            <w:r w:rsidRPr="00C513E4">
              <w:rPr>
                <w:rFonts w:ascii="Calibri" w:hAnsi="Calibri"/>
                <w:bCs/>
                <w:sz w:val="20"/>
              </w:rPr>
              <w:t>alary</w:t>
            </w:r>
          </w:p>
        </w:tc>
        <w:tc>
          <w:tcPr>
            <w:tcW w:w="1800" w:type="dxa"/>
            <w:tcBorders>
              <w:top w:val="single" w:sz="4" w:space="0" w:color="auto"/>
              <w:bottom w:val="single" w:sz="12" w:space="0" w:color="auto"/>
            </w:tcBorders>
          </w:tcPr>
          <w:p w:rsidR="008D70A5" w:rsidRPr="00C513E4" w:rsidRDefault="008D70A5" w:rsidP="005A2F18">
            <w:pPr>
              <w:keepNext/>
              <w:spacing w:before="20" w:after="20"/>
              <w:jc w:val="center"/>
              <w:outlineLvl w:val="0"/>
              <w:rPr>
                <w:rFonts w:ascii="Calibri" w:hAnsi="Calibri"/>
                <w:bCs/>
                <w:sz w:val="20"/>
              </w:rPr>
            </w:pPr>
            <w:r>
              <w:rPr>
                <w:rFonts w:ascii="Calibri" w:hAnsi="Calibri"/>
                <w:bCs/>
                <w:sz w:val="20"/>
              </w:rPr>
              <w:t>Lowest  S</w:t>
            </w:r>
            <w:r w:rsidRPr="00C513E4">
              <w:rPr>
                <w:rFonts w:ascii="Calibri" w:hAnsi="Calibri"/>
                <w:bCs/>
                <w:sz w:val="20"/>
              </w:rPr>
              <w:t>alary</w:t>
            </w:r>
          </w:p>
        </w:tc>
        <w:tc>
          <w:tcPr>
            <w:tcW w:w="1804" w:type="dxa"/>
            <w:tcBorders>
              <w:top w:val="single" w:sz="4" w:space="0" w:color="auto"/>
              <w:bottom w:val="single" w:sz="12" w:space="0" w:color="auto"/>
            </w:tcBorders>
          </w:tcPr>
          <w:p w:rsidR="008D70A5" w:rsidRPr="00C513E4" w:rsidRDefault="008D70A5" w:rsidP="005A2F18">
            <w:pPr>
              <w:keepNext/>
              <w:spacing w:before="20" w:after="20"/>
              <w:jc w:val="center"/>
              <w:outlineLvl w:val="0"/>
              <w:rPr>
                <w:rFonts w:ascii="Calibri" w:hAnsi="Calibri"/>
                <w:bCs/>
                <w:sz w:val="20"/>
              </w:rPr>
            </w:pPr>
            <w:r w:rsidRPr="00C513E4">
              <w:rPr>
                <w:rFonts w:ascii="Calibri" w:hAnsi="Calibri"/>
                <w:bCs/>
                <w:sz w:val="20"/>
              </w:rPr>
              <w:t xml:space="preserve">Highest </w:t>
            </w:r>
            <w:r>
              <w:rPr>
                <w:rFonts w:ascii="Calibri" w:hAnsi="Calibri"/>
                <w:bCs/>
                <w:sz w:val="20"/>
              </w:rPr>
              <w:t>S</w:t>
            </w:r>
            <w:r w:rsidRPr="00C513E4">
              <w:rPr>
                <w:rFonts w:ascii="Calibri" w:hAnsi="Calibri"/>
                <w:bCs/>
                <w:sz w:val="20"/>
              </w:rPr>
              <w:t>alary</w:t>
            </w:r>
          </w:p>
        </w:tc>
      </w:tr>
      <w:tr w:rsidR="00EF6792" w:rsidRPr="00C513E4" w:rsidTr="005A2F18">
        <w:trPr>
          <w:jc w:val="center"/>
        </w:trPr>
        <w:tc>
          <w:tcPr>
            <w:tcW w:w="2952" w:type="dxa"/>
            <w:tcBorders>
              <w:top w:val="single" w:sz="12" w:space="0" w:color="auto"/>
              <w:bottom w:val="single" w:sz="4" w:space="0" w:color="auto"/>
            </w:tcBorders>
          </w:tcPr>
          <w:p w:rsidR="00EF6792" w:rsidRPr="00C513E4" w:rsidRDefault="00EF6792" w:rsidP="00EF6792">
            <w:pPr>
              <w:pStyle w:val="BodyText2"/>
              <w:keepNext/>
              <w:spacing w:before="40" w:after="40"/>
              <w:outlineLvl w:val="0"/>
              <w:rPr>
                <w:rFonts w:ascii="Calibri" w:hAnsi="Calibri"/>
                <w:b w:val="0"/>
                <w:bCs w:val="0"/>
                <w:sz w:val="20"/>
              </w:rPr>
            </w:pPr>
            <w:r w:rsidRPr="00EF6792">
              <w:rPr>
                <w:rFonts w:ascii="Calibri" w:hAnsi="Calibri"/>
                <w:bCs w:val="0"/>
                <w:sz w:val="20"/>
              </w:rPr>
              <w:t>CIP 4-digit code:</w:t>
            </w:r>
          </w:p>
        </w:tc>
        <w:tc>
          <w:tcPr>
            <w:tcW w:w="1728" w:type="dxa"/>
            <w:tcBorders>
              <w:top w:val="single" w:sz="12" w:space="0" w:color="auto"/>
              <w:bottom w:val="single" w:sz="4" w:space="0" w:color="auto"/>
            </w:tcBorders>
            <w:shd w:val="clear" w:color="auto" w:fill="BFBFBF" w:themeFill="background1" w:themeFillShade="BF"/>
          </w:tcPr>
          <w:p w:rsidR="00EF6792" w:rsidRPr="00EF6792" w:rsidRDefault="00EF6792" w:rsidP="00EF6792">
            <w:pPr>
              <w:keepNext/>
              <w:spacing w:before="40" w:after="40"/>
              <w:jc w:val="center"/>
              <w:outlineLvl w:val="0"/>
              <w:rPr>
                <w:rFonts w:ascii="Calibri" w:hAnsi="Calibri"/>
                <w:bCs/>
                <w:sz w:val="20"/>
                <w:highlight w:val="lightGray"/>
              </w:rPr>
            </w:pPr>
          </w:p>
        </w:tc>
        <w:tc>
          <w:tcPr>
            <w:tcW w:w="1800" w:type="dxa"/>
            <w:tcBorders>
              <w:top w:val="single" w:sz="12" w:space="0" w:color="auto"/>
              <w:bottom w:val="single" w:sz="4" w:space="0" w:color="auto"/>
            </w:tcBorders>
            <w:shd w:val="clear" w:color="auto" w:fill="BFBFBF" w:themeFill="background1" w:themeFillShade="BF"/>
          </w:tcPr>
          <w:p w:rsidR="00EF6792" w:rsidRPr="00EF6792" w:rsidRDefault="00EF6792" w:rsidP="00EF6792">
            <w:pPr>
              <w:keepNext/>
              <w:spacing w:before="40" w:after="40"/>
              <w:jc w:val="center"/>
              <w:outlineLvl w:val="0"/>
              <w:rPr>
                <w:rFonts w:ascii="Calibri" w:hAnsi="Calibri"/>
                <w:bCs/>
                <w:sz w:val="20"/>
                <w:highlight w:val="lightGray"/>
              </w:rPr>
            </w:pPr>
          </w:p>
        </w:tc>
        <w:tc>
          <w:tcPr>
            <w:tcW w:w="1800" w:type="dxa"/>
            <w:tcBorders>
              <w:top w:val="single" w:sz="12" w:space="0" w:color="auto"/>
              <w:bottom w:val="single" w:sz="4" w:space="0" w:color="auto"/>
            </w:tcBorders>
            <w:shd w:val="clear" w:color="auto" w:fill="BFBFBF" w:themeFill="background1" w:themeFillShade="BF"/>
          </w:tcPr>
          <w:p w:rsidR="00EF6792" w:rsidRPr="00EF6792" w:rsidRDefault="00EF6792" w:rsidP="00EF6792">
            <w:pPr>
              <w:keepNext/>
              <w:spacing w:before="40" w:after="40"/>
              <w:jc w:val="center"/>
              <w:outlineLvl w:val="0"/>
              <w:rPr>
                <w:rFonts w:ascii="Calibri" w:hAnsi="Calibri"/>
                <w:bCs/>
                <w:sz w:val="20"/>
                <w:highlight w:val="lightGray"/>
              </w:rPr>
            </w:pPr>
          </w:p>
        </w:tc>
        <w:tc>
          <w:tcPr>
            <w:tcW w:w="1804" w:type="dxa"/>
            <w:tcBorders>
              <w:top w:val="single" w:sz="12" w:space="0" w:color="auto"/>
              <w:bottom w:val="single" w:sz="4" w:space="0" w:color="auto"/>
            </w:tcBorders>
            <w:shd w:val="clear" w:color="auto" w:fill="BFBFBF" w:themeFill="background1" w:themeFillShade="BF"/>
          </w:tcPr>
          <w:p w:rsidR="00EF6792" w:rsidRPr="00EF6792" w:rsidRDefault="00EF6792" w:rsidP="00EF6792">
            <w:pPr>
              <w:keepNext/>
              <w:spacing w:before="40" w:after="40"/>
              <w:jc w:val="center"/>
              <w:outlineLvl w:val="0"/>
              <w:rPr>
                <w:rFonts w:ascii="Calibri" w:hAnsi="Calibri"/>
                <w:bCs/>
                <w:sz w:val="20"/>
                <w:highlight w:val="lightGray"/>
              </w:rPr>
            </w:pPr>
          </w:p>
        </w:tc>
      </w:tr>
      <w:tr w:rsidR="008D70A5" w:rsidRPr="00C513E4" w:rsidTr="005A2F18">
        <w:trPr>
          <w:trHeight w:val="288"/>
          <w:jc w:val="center"/>
        </w:trPr>
        <w:tc>
          <w:tcPr>
            <w:tcW w:w="2952" w:type="dxa"/>
            <w:tcBorders>
              <w:top w:val="single" w:sz="4" w:space="0" w:color="auto"/>
            </w:tcBorders>
          </w:tcPr>
          <w:p w:rsidR="008D70A5" w:rsidRPr="00C513E4" w:rsidRDefault="008D70A5" w:rsidP="0086464F">
            <w:pPr>
              <w:spacing w:before="40" w:after="40"/>
              <w:rPr>
                <w:rFonts w:ascii="Calibri" w:hAnsi="Calibri"/>
                <w:sz w:val="20"/>
              </w:rPr>
            </w:pPr>
            <w:r w:rsidRPr="00C513E4">
              <w:rPr>
                <w:rFonts w:ascii="Calibri" w:hAnsi="Calibri"/>
                <w:sz w:val="20"/>
              </w:rPr>
              <w:t>Professor</w:t>
            </w:r>
          </w:p>
        </w:tc>
        <w:tc>
          <w:tcPr>
            <w:tcW w:w="1728" w:type="dxa"/>
            <w:tcBorders>
              <w:top w:val="single" w:sz="4" w:space="0" w:color="auto"/>
            </w:tcBorders>
          </w:tcPr>
          <w:p w:rsidR="008D70A5" w:rsidRPr="00C513E4" w:rsidRDefault="008D70A5" w:rsidP="00693570">
            <w:pPr>
              <w:pStyle w:val="Heading2"/>
              <w:spacing w:before="40" w:after="40"/>
              <w:rPr>
                <w:rFonts w:ascii="Calibri" w:hAnsi="Calibri"/>
                <w:b w:val="0"/>
              </w:rPr>
            </w:pPr>
          </w:p>
        </w:tc>
        <w:tc>
          <w:tcPr>
            <w:tcW w:w="1800" w:type="dxa"/>
            <w:tcBorders>
              <w:top w:val="single" w:sz="4" w:space="0" w:color="auto"/>
            </w:tcBorders>
          </w:tcPr>
          <w:p w:rsidR="008D70A5" w:rsidRPr="00C513E4" w:rsidRDefault="008D70A5" w:rsidP="00693570">
            <w:pPr>
              <w:pStyle w:val="Heading2"/>
              <w:spacing w:before="40" w:after="40"/>
              <w:rPr>
                <w:rFonts w:ascii="Calibri" w:hAnsi="Calibri"/>
                <w:b w:val="0"/>
              </w:rPr>
            </w:pPr>
          </w:p>
        </w:tc>
        <w:tc>
          <w:tcPr>
            <w:tcW w:w="1800" w:type="dxa"/>
            <w:tcBorders>
              <w:top w:val="single" w:sz="4" w:space="0" w:color="auto"/>
            </w:tcBorders>
          </w:tcPr>
          <w:p w:rsidR="008D70A5" w:rsidRPr="00C513E4" w:rsidRDefault="008D70A5" w:rsidP="00693570">
            <w:pPr>
              <w:pStyle w:val="Heading2"/>
              <w:spacing w:before="40" w:after="40"/>
              <w:rPr>
                <w:rFonts w:ascii="Calibri" w:hAnsi="Calibri"/>
                <w:b w:val="0"/>
              </w:rPr>
            </w:pPr>
          </w:p>
        </w:tc>
        <w:tc>
          <w:tcPr>
            <w:tcW w:w="1804" w:type="dxa"/>
            <w:tcBorders>
              <w:top w:val="single" w:sz="4" w:space="0" w:color="auto"/>
            </w:tcBorders>
          </w:tcPr>
          <w:p w:rsidR="008D70A5" w:rsidRPr="00C513E4" w:rsidRDefault="008D70A5" w:rsidP="00693570">
            <w:pPr>
              <w:spacing w:before="40" w:after="40"/>
              <w:jc w:val="center"/>
              <w:rPr>
                <w:rFonts w:ascii="Calibri" w:hAnsi="Calibri"/>
                <w:sz w:val="20"/>
              </w:rPr>
            </w:pPr>
          </w:p>
        </w:tc>
      </w:tr>
      <w:tr w:rsidR="008D70A5" w:rsidRPr="00C513E4" w:rsidTr="005A2F18">
        <w:trPr>
          <w:trHeight w:val="288"/>
          <w:jc w:val="center"/>
        </w:trPr>
        <w:tc>
          <w:tcPr>
            <w:tcW w:w="2952" w:type="dxa"/>
          </w:tcPr>
          <w:p w:rsidR="008D70A5" w:rsidRPr="00C513E4" w:rsidRDefault="008D70A5" w:rsidP="0086464F">
            <w:pPr>
              <w:spacing w:before="40" w:after="40"/>
              <w:rPr>
                <w:rFonts w:ascii="Calibri" w:hAnsi="Calibri"/>
                <w:sz w:val="20"/>
              </w:rPr>
            </w:pPr>
            <w:r w:rsidRPr="00C513E4">
              <w:rPr>
                <w:rFonts w:ascii="Calibri" w:hAnsi="Calibri"/>
                <w:sz w:val="20"/>
              </w:rPr>
              <w:t>Associate Professor</w:t>
            </w:r>
          </w:p>
        </w:tc>
        <w:tc>
          <w:tcPr>
            <w:tcW w:w="1728" w:type="dxa"/>
          </w:tcPr>
          <w:p w:rsidR="008D70A5" w:rsidRPr="00C513E4" w:rsidRDefault="008D70A5" w:rsidP="00693570">
            <w:pPr>
              <w:pStyle w:val="Heading2"/>
              <w:spacing w:before="40" w:after="40"/>
              <w:rPr>
                <w:rFonts w:ascii="Calibri" w:hAnsi="Calibri"/>
                <w:b w:val="0"/>
              </w:rPr>
            </w:pPr>
          </w:p>
        </w:tc>
        <w:tc>
          <w:tcPr>
            <w:tcW w:w="1800" w:type="dxa"/>
          </w:tcPr>
          <w:p w:rsidR="008D70A5" w:rsidRPr="00C513E4" w:rsidRDefault="008D70A5" w:rsidP="00693570">
            <w:pPr>
              <w:pStyle w:val="Heading2"/>
              <w:spacing w:before="40" w:after="40"/>
              <w:rPr>
                <w:rFonts w:ascii="Calibri" w:hAnsi="Calibri"/>
                <w:b w:val="0"/>
              </w:rPr>
            </w:pPr>
          </w:p>
        </w:tc>
        <w:tc>
          <w:tcPr>
            <w:tcW w:w="1800" w:type="dxa"/>
          </w:tcPr>
          <w:p w:rsidR="008D70A5" w:rsidRPr="00C513E4" w:rsidRDefault="008D70A5" w:rsidP="00693570">
            <w:pPr>
              <w:pStyle w:val="Heading2"/>
              <w:spacing w:before="40" w:after="40"/>
              <w:rPr>
                <w:rFonts w:ascii="Calibri" w:hAnsi="Calibri"/>
                <w:b w:val="0"/>
              </w:rPr>
            </w:pPr>
          </w:p>
        </w:tc>
        <w:tc>
          <w:tcPr>
            <w:tcW w:w="1804" w:type="dxa"/>
          </w:tcPr>
          <w:p w:rsidR="008D70A5" w:rsidRPr="00C513E4" w:rsidRDefault="008D70A5" w:rsidP="00693570">
            <w:pPr>
              <w:spacing w:before="40" w:after="40"/>
              <w:jc w:val="center"/>
              <w:rPr>
                <w:rFonts w:ascii="Calibri" w:hAnsi="Calibri"/>
                <w:sz w:val="20"/>
              </w:rPr>
            </w:pPr>
          </w:p>
        </w:tc>
      </w:tr>
      <w:tr w:rsidR="008D70A5" w:rsidRPr="00C513E4" w:rsidTr="005A2F18">
        <w:trPr>
          <w:trHeight w:val="288"/>
          <w:jc w:val="center"/>
        </w:trPr>
        <w:tc>
          <w:tcPr>
            <w:tcW w:w="2952" w:type="dxa"/>
          </w:tcPr>
          <w:p w:rsidR="008D70A5" w:rsidRPr="00C513E4" w:rsidRDefault="008D70A5" w:rsidP="0086464F">
            <w:pPr>
              <w:spacing w:before="40" w:after="40"/>
              <w:rPr>
                <w:rFonts w:ascii="Calibri" w:hAnsi="Calibri"/>
                <w:sz w:val="20"/>
              </w:rPr>
            </w:pPr>
            <w:r w:rsidRPr="00C513E4">
              <w:rPr>
                <w:rFonts w:ascii="Calibri" w:hAnsi="Calibri"/>
                <w:sz w:val="20"/>
              </w:rPr>
              <w:t>Assistant Pr</w:t>
            </w:r>
            <w:r>
              <w:rPr>
                <w:rFonts w:ascii="Calibri" w:hAnsi="Calibri"/>
                <w:sz w:val="20"/>
              </w:rPr>
              <w:t xml:space="preserve">ofessor (include new hires </w:t>
            </w:r>
            <w:r w:rsidRPr="00C513E4">
              <w:rPr>
                <w:rFonts w:ascii="Calibri" w:hAnsi="Calibri"/>
                <w:sz w:val="20"/>
              </w:rPr>
              <w:t xml:space="preserve">reported below) </w:t>
            </w:r>
          </w:p>
        </w:tc>
        <w:tc>
          <w:tcPr>
            <w:tcW w:w="1728" w:type="dxa"/>
          </w:tcPr>
          <w:p w:rsidR="008D70A5" w:rsidRPr="00C513E4" w:rsidRDefault="008D70A5" w:rsidP="00693570">
            <w:pPr>
              <w:pStyle w:val="Heading2"/>
              <w:spacing w:before="40" w:after="40"/>
              <w:rPr>
                <w:rFonts w:ascii="Calibri" w:hAnsi="Calibri"/>
                <w:b w:val="0"/>
              </w:rPr>
            </w:pPr>
          </w:p>
        </w:tc>
        <w:tc>
          <w:tcPr>
            <w:tcW w:w="1800" w:type="dxa"/>
          </w:tcPr>
          <w:p w:rsidR="008D70A5" w:rsidRPr="00C513E4" w:rsidRDefault="008D70A5" w:rsidP="00693570">
            <w:pPr>
              <w:pStyle w:val="Heading2"/>
              <w:spacing w:before="40" w:after="40"/>
              <w:rPr>
                <w:rFonts w:ascii="Calibri" w:hAnsi="Calibri"/>
                <w:b w:val="0"/>
              </w:rPr>
            </w:pPr>
          </w:p>
        </w:tc>
        <w:tc>
          <w:tcPr>
            <w:tcW w:w="1800" w:type="dxa"/>
          </w:tcPr>
          <w:p w:rsidR="008D70A5" w:rsidRPr="00C513E4" w:rsidRDefault="008D70A5" w:rsidP="00693570">
            <w:pPr>
              <w:pStyle w:val="Heading2"/>
              <w:spacing w:before="40" w:after="40"/>
              <w:rPr>
                <w:rFonts w:ascii="Calibri" w:hAnsi="Calibri"/>
                <w:b w:val="0"/>
              </w:rPr>
            </w:pPr>
          </w:p>
        </w:tc>
        <w:tc>
          <w:tcPr>
            <w:tcW w:w="1804" w:type="dxa"/>
          </w:tcPr>
          <w:p w:rsidR="008D70A5" w:rsidRPr="00C513E4" w:rsidRDefault="008D70A5" w:rsidP="00693570">
            <w:pPr>
              <w:spacing w:before="40" w:after="40"/>
              <w:jc w:val="center"/>
              <w:rPr>
                <w:rFonts w:ascii="Calibri" w:hAnsi="Calibri"/>
                <w:sz w:val="20"/>
              </w:rPr>
            </w:pPr>
          </w:p>
        </w:tc>
      </w:tr>
      <w:tr w:rsidR="008D70A5" w:rsidRPr="00C513E4" w:rsidTr="005A2F18">
        <w:trPr>
          <w:trHeight w:val="288"/>
          <w:jc w:val="center"/>
        </w:trPr>
        <w:tc>
          <w:tcPr>
            <w:tcW w:w="2952" w:type="dxa"/>
            <w:tcBorders>
              <w:bottom w:val="single" w:sz="4" w:space="0" w:color="auto"/>
            </w:tcBorders>
          </w:tcPr>
          <w:p w:rsidR="008D70A5" w:rsidRPr="00C513E4" w:rsidRDefault="00A27564" w:rsidP="0086464F">
            <w:pPr>
              <w:spacing w:before="40" w:after="40"/>
              <w:rPr>
                <w:rFonts w:ascii="Calibri" w:hAnsi="Calibri"/>
                <w:sz w:val="20"/>
              </w:rPr>
            </w:pPr>
            <w:r>
              <w:rPr>
                <w:rFonts w:ascii="Calibri" w:hAnsi="Calibri"/>
                <w:sz w:val="20"/>
              </w:rPr>
              <w:t xml:space="preserve">New Assistant </w:t>
            </w:r>
            <w:r w:rsidR="00387934">
              <w:rPr>
                <w:rFonts w:ascii="Calibri" w:hAnsi="Calibri"/>
                <w:sz w:val="20"/>
              </w:rPr>
              <w:t>Professor (hired in fall 2015-16</w:t>
            </w:r>
            <w:r>
              <w:rPr>
                <w:rFonts w:ascii="Calibri" w:hAnsi="Calibri"/>
                <w:sz w:val="20"/>
              </w:rPr>
              <w:t>)</w:t>
            </w:r>
          </w:p>
        </w:tc>
        <w:tc>
          <w:tcPr>
            <w:tcW w:w="1728" w:type="dxa"/>
            <w:tcBorders>
              <w:bottom w:val="single" w:sz="4" w:space="0" w:color="auto"/>
            </w:tcBorders>
          </w:tcPr>
          <w:p w:rsidR="008D70A5" w:rsidRPr="00C513E4" w:rsidRDefault="008D70A5" w:rsidP="003B68C1">
            <w:pPr>
              <w:pStyle w:val="Heading2"/>
              <w:keepNext w:val="0"/>
              <w:spacing w:before="20" w:after="20"/>
              <w:rPr>
                <w:rFonts w:ascii="Calibri" w:hAnsi="Calibri"/>
                <w:b w:val="0"/>
              </w:rPr>
            </w:pPr>
          </w:p>
        </w:tc>
        <w:tc>
          <w:tcPr>
            <w:tcW w:w="1800" w:type="dxa"/>
            <w:tcBorders>
              <w:bottom w:val="single" w:sz="4" w:space="0" w:color="auto"/>
            </w:tcBorders>
          </w:tcPr>
          <w:p w:rsidR="008D70A5" w:rsidRPr="00C513E4" w:rsidRDefault="008D70A5" w:rsidP="003B68C1">
            <w:pPr>
              <w:pStyle w:val="Heading2"/>
              <w:keepNext w:val="0"/>
              <w:spacing w:before="20" w:after="20"/>
              <w:rPr>
                <w:rFonts w:ascii="Calibri" w:hAnsi="Calibri"/>
                <w:b w:val="0"/>
              </w:rPr>
            </w:pPr>
          </w:p>
        </w:tc>
        <w:tc>
          <w:tcPr>
            <w:tcW w:w="1800" w:type="dxa"/>
            <w:tcBorders>
              <w:bottom w:val="single" w:sz="4" w:space="0" w:color="auto"/>
            </w:tcBorders>
          </w:tcPr>
          <w:p w:rsidR="008D70A5" w:rsidRPr="00C513E4" w:rsidRDefault="008D70A5" w:rsidP="003B68C1">
            <w:pPr>
              <w:pStyle w:val="Heading2"/>
              <w:keepNext w:val="0"/>
              <w:spacing w:before="20" w:after="20"/>
              <w:rPr>
                <w:rFonts w:ascii="Calibri" w:hAnsi="Calibri"/>
                <w:b w:val="0"/>
              </w:rPr>
            </w:pPr>
          </w:p>
        </w:tc>
        <w:tc>
          <w:tcPr>
            <w:tcW w:w="1804" w:type="dxa"/>
            <w:tcBorders>
              <w:bottom w:val="single" w:sz="4" w:space="0" w:color="auto"/>
            </w:tcBorders>
          </w:tcPr>
          <w:p w:rsidR="008D70A5" w:rsidRPr="00C513E4" w:rsidRDefault="008D70A5" w:rsidP="003B68C1">
            <w:pPr>
              <w:spacing w:before="20" w:after="20"/>
              <w:rPr>
                <w:rFonts w:ascii="Calibri" w:hAnsi="Calibri"/>
                <w:sz w:val="20"/>
              </w:rPr>
            </w:pPr>
          </w:p>
        </w:tc>
      </w:tr>
      <w:tr w:rsidR="008D70A5" w:rsidRPr="00C513E4" w:rsidTr="005A2F18">
        <w:trPr>
          <w:trHeight w:val="288"/>
          <w:jc w:val="center"/>
        </w:trPr>
        <w:tc>
          <w:tcPr>
            <w:tcW w:w="2952" w:type="dxa"/>
            <w:tcBorders>
              <w:bottom w:val="single" w:sz="12" w:space="0" w:color="auto"/>
            </w:tcBorders>
          </w:tcPr>
          <w:p w:rsidR="008D70A5" w:rsidRPr="00C513E4" w:rsidRDefault="008D70A5" w:rsidP="0086464F">
            <w:pPr>
              <w:spacing w:before="40" w:after="40"/>
              <w:rPr>
                <w:rFonts w:ascii="Calibri" w:hAnsi="Calibri"/>
                <w:sz w:val="20"/>
              </w:rPr>
            </w:pPr>
            <w:r w:rsidRPr="00C513E4">
              <w:rPr>
                <w:rFonts w:ascii="Calibri" w:hAnsi="Calibri"/>
                <w:sz w:val="20"/>
              </w:rPr>
              <w:t>Instructor (</w:t>
            </w:r>
            <w:r>
              <w:rPr>
                <w:rFonts w:ascii="Calibri" w:hAnsi="Calibri"/>
                <w:bCs/>
                <w:sz w:val="20"/>
              </w:rPr>
              <w:t xml:space="preserve">not </w:t>
            </w:r>
            <w:r w:rsidRPr="00C513E4">
              <w:rPr>
                <w:rFonts w:ascii="Calibri" w:hAnsi="Calibri"/>
                <w:sz w:val="20"/>
              </w:rPr>
              <w:t>Lecturer)</w:t>
            </w:r>
          </w:p>
        </w:tc>
        <w:tc>
          <w:tcPr>
            <w:tcW w:w="1728" w:type="dxa"/>
            <w:tcBorders>
              <w:bottom w:val="single" w:sz="12" w:space="0" w:color="auto"/>
            </w:tcBorders>
          </w:tcPr>
          <w:p w:rsidR="008D70A5" w:rsidRPr="00C513E4" w:rsidRDefault="008D70A5" w:rsidP="00693570">
            <w:pPr>
              <w:pStyle w:val="Heading2"/>
              <w:spacing w:before="40" w:after="40"/>
              <w:rPr>
                <w:rFonts w:ascii="Calibri" w:hAnsi="Calibri"/>
                <w:b w:val="0"/>
              </w:rPr>
            </w:pPr>
          </w:p>
        </w:tc>
        <w:tc>
          <w:tcPr>
            <w:tcW w:w="1800" w:type="dxa"/>
            <w:tcBorders>
              <w:bottom w:val="single" w:sz="12" w:space="0" w:color="auto"/>
            </w:tcBorders>
          </w:tcPr>
          <w:p w:rsidR="008D70A5" w:rsidRPr="00C513E4" w:rsidRDefault="008D70A5" w:rsidP="00693570">
            <w:pPr>
              <w:pStyle w:val="Heading2"/>
              <w:spacing w:before="40" w:after="40"/>
              <w:rPr>
                <w:rFonts w:ascii="Calibri" w:hAnsi="Calibri"/>
                <w:b w:val="0"/>
              </w:rPr>
            </w:pPr>
          </w:p>
        </w:tc>
        <w:tc>
          <w:tcPr>
            <w:tcW w:w="1800" w:type="dxa"/>
            <w:tcBorders>
              <w:bottom w:val="single" w:sz="12" w:space="0" w:color="auto"/>
            </w:tcBorders>
          </w:tcPr>
          <w:p w:rsidR="008D70A5" w:rsidRPr="00C513E4" w:rsidRDefault="008D70A5" w:rsidP="00693570">
            <w:pPr>
              <w:pStyle w:val="Heading2"/>
              <w:spacing w:before="40" w:after="40"/>
              <w:rPr>
                <w:rFonts w:ascii="Calibri" w:hAnsi="Calibri"/>
                <w:b w:val="0"/>
              </w:rPr>
            </w:pPr>
          </w:p>
        </w:tc>
        <w:tc>
          <w:tcPr>
            <w:tcW w:w="1804" w:type="dxa"/>
            <w:tcBorders>
              <w:bottom w:val="single" w:sz="12" w:space="0" w:color="auto"/>
            </w:tcBorders>
          </w:tcPr>
          <w:p w:rsidR="008D70A5" w:rsidRPr="00C513E4" w:rsidRDefault="008D70A5" w:rsidP="00693570">
            <w:pPr>
              <w:spacing w:before="40" w:after="40"/>
              <w:jc w:val="center"/>
              <w:rPr>
                <w:rFonts w:ascii="Calibri" w:hAnsi="Calibri"/>
                <w:sz w:val="20"/>
              </w:rPr>
            </w:pPr>
          </w:p>
        </w:tc>
      </w:tr>
      <w:tr w:rsidR="00EF6792" w:rsidRPr="00C513E4" w:rsidTr="005A2F18">
        <w:trPr>
          <w:jc w:val="center"/>
        </w:trPr>
        <w:tc>
          <w:tcPr>
            <w:tcW w:w="2952" w:type="dxa"/>
            <w:tcBorders>
              <w:top w:val="single" w:sz="12" w:space="0" w:color="auto"/>
              <w:bottom w:val="single" w:sz="4" w:space="0" w:color="auto"/>
            </w:tcBorders>
          </w:tcPr>
          <w:p w:rsidR="00EF6792" w:rsidRPr="00C513E4" w:rsidRDefault="00EF6792" w:rsidP="00EF6792">
            <w:pPr>
              <w:pStyle w:val="BodyText2"/>
              <w:keepNext/>
              <w:spacing w:before="40" w:after="40"/>
              <w:outlineLvl w:val="0"/>
              <w:rPr>
                <w:rFonts w:ascii="Calibri" w:hAnsi="Calibri"/>
                <w:b w:val="0"/>
                <w:bCs w:val="0"/>
                <w:sz w:val="20"/>
              </w:rPr>
            </w:pPr>
            <w:r w:rsidRPr="00EF6792">
              <w:rPr>
                <w:rFonts w:ascii="Calibri" w:hAnsi="Calibri"/>
                <w:bCs w:val="0"/>
                <w:sz w:val="20"/>
              </w:rPr>
              <w:t>CIP 4-digit code:</w:t>
            </w:r>
          </w:p>
        </w:tc>
        <w:tc>
          <w:tcPr>
            <w:tcW w:w="1728" w:type="dxa"/>
            <w:tcBorders>
              <w:top w:val="single" w:sz="12" w:space="0" w:color="auto"/>
              <w:bottom w:val="single" w:sz="4" w:space="0" w:color="auto"/>
            </w:tcBorders>
            <w:shd w:val="clear" w:color="auto" w:fill="BFBFBF" w:themeFill="background1" w:themeFillShade="BF"/>
          </w:tcPr>
          <w:p w:rsidR="00EF6792" w:rsidRPr="00C513E4" w:rsidRDefault="00EF6792" w:rsidP="00EF6792">
            <w:pPr>
              <w:keepNext/>
              <w:spacing w:before="40" w:after="40"/>
              <w:jc w:val="center"/>
              <w:outlineLvl w:val="0"/>
              <w:rPr>
                <w:rFonts w:ascii="Calibri" w:hAnsi="Calibri"/>
                <w:bCs/>
                <w:sz w:val="20"/>
              </w:rPr>
            </w:pPr>
          </w:p>
        </w:tc>
        <w:tc>
          <w:tcPr>
            <w:tcW w:w="1800" w:type="dxa"/>
            <w:tcBorders>
              <w:top w:val="single" w:sz="12" w:space="0" w:color="auto"/>
              <w:bottom w:val="single" w:sz="4" w:space="0" w:color="auto"/>
            </w:tcBorders>
            <w:shd w:val="clear" w:color="auto" w:fill="BFBFBF" w:themeFill="background1" w:themeFillShade="BF"/>
          </w:tcPr>
          <w:p w:rsidR="00EF6792" w:rsidRPr="00C513E4" w:rsidRDefault="00EF6792" w:rsidP="00EF6792">
            <w:pPr>
              <w:keepNext/>
              <w:spacing w:before="40" w:after="40"/>
              <w:jc w:val="center"/>
              <w:outlineLvl w:val="0"/>
              <w:rPr>
                <w:rFonts w:ascii="Calibri" w:hAnsi="Calibri"/>
                <w:bCs/>
                <w:sz w:val="20"/>
              </w:rPr>
            </w:pPr>
          </w:p>
        </w:tc>
        <w:tc>
          <w:tcPr>
            <w:tcW w:w="1800" w:type="dxa"/>
            <w:tcBorders>
              <w:top w:val="single" w:sz="12" w:space="0" w:color="auto"/>
              <w:bottom w:val="single" w:sz="4" w:space="0" w:color="auto"/>
            </w:tcBorders>
            <w:shd w:val="clear" w:color="auto" w:fill="BFBFBF" w:themeFill="background1" w:themeFillShade="BF"/>
          </w:tcPr>
          <w:p w:rsidR="00EF6792" w:rsidRPr="00C513E4" w:rsidRDefault="00EF6792" w:rsidP="00EF6792">
            <w:pPr>
              <w:keepNext/>
              <w:spacing w:before="40" w:after="40"/>
              <w:jc w:val="center"/>
              <w:outlineLvl w:val="0"/>
              <w:rPr>
                <w:rFonts w:ascii="Calibri" w:hAnsi="Calibri"/>
                <w:bCs/>
                <w:sz w:val="20"/>
              </w:rPr>
            </w:pPr>
          </w:p>
        </w:tc>
        <w:tc>
          <w:tcPr>
            <w:tcW w:w="1804" w:type="dxa"/>
            <w:tcBorders>
              <w:top w:val="single" w:sz="12" w:space="0" w:color="auto"/>
              <w:bottom w:val="single" w:sz="4" w:space="0" w:color="auto"/>
            </w:tcBorders>
            <w:shd w:val="clear" w:color="auto" w:fill="BFBFBF" w:themeFill="background1" w:themeFillShade="BF"/>
          </w:tcPr>
          <w:p w:rsidR="00EF6792" w:rsidRPr="00C513E4" w:rsidRDefault="00EF6792" w:rsidP="00EF6792">
            <w:pPr>
              <w:keepNext/>
              <w:spacing w:before="40" w:after="40"/>
              <w:jc w:val="center"/>
              <w:outlineLvl w:val="0"/>
              <w:rPr>
                <w:rFonts w:ascii="Calibri" w:hAnsi="Calibri"/>
                <w:bCs/>
                <w:sz w:val="20"/>
              </w:rPr>
            </w:pPr>
          </w:p>
        </w:tc>
      </w:tr>
      <w:tr w:rsidR="008D70A5" w:rsidRPr="00C513E4" w:rsidTr="005A2F18">
        <w:trPr>
          <w:trHeight w:val="288"/>
          <w:jc w:val="center"/>
        </w:trPr>
        <w:tc>
          <w:tcPr>
            <w:tcW w:w="2952" w:type="dxa"/>
            <w:tcBorders>
              <w:top w:val="single" w:sz="4" w:space="0" w:color="auto"/>
            </w:tcBorders>
          </w:tcPr>
          <w:p w:rsidR="008D70A5" w:rsidRPr="00C513E4" w:rsidRDefault="008D70A5" w:rsidP="0086464F">
            <w:pPr>
              <w:spacing w:before="40" w:after="40"/>
              <w:rPr>
                <w:rFonts w:ascii="Calibri" w:hAnsi="Calibri"/>
                <w:sz w:val="20"/>
              </w:rPr>
            </w:pPr>
            <w:r w:rsidRPr="00C513E4">
              <w:rPr>
                <w:rFonts w:ascii="Calibri" w:hAnsi="Calibri"/>
                <w:sz w:val="20"/>
              </w:rPr>
              <w:t>Professor</w:t>
            </w:r>
          </w:p>
        </w:tc>
        <w:tc>
          <w:tcPr>
            <w:tcW w:w="1728" w:type="dxa"/>
            <w:tcBorders>
              <w:top w:val="single" w:sz="4" w:space="0" w:color="auto"/>
            </w:tcBorders>
          </w:tcPr>
          <w:p w:rsidR="008D70A5" w:rsidRPr="00C513E4" w:rsidRDefault="008D70A5" w:rsidP="00693570">
            <w:pPr>
              <w:pStyle w:val="Heading2"/>
              <w:spacing w:before="40" w:after="40"/>
              <w:rPr>
                <w:rFonts w:ascii="Calibri" w:hAnsi="Calibri"/>
                <w:b w:val="0"/>
              </w:rPr>
            </w:pPr>
          </w:p>
        </w:tc>
        <w:tc>
          <w:tcPr>
            <w:tcW w:w="1800" w:type="dxa"/>
            <w:tcBorders>
              <w:top w:val="single" w:sz="4" w:space="0" w:color="auto"/>
            </w:tcBorders>
          </w:tcPr>
          <w:p w:rsidR="008D70A5" w:rsidRPr="00C513E4" w:rsidRDefault="008D70A5" w:rsidP="00693570">
            <w:pPr>
              <w:pStyle w:val="Heading2"/>
              <w:spacing w:before="40" w:after="40"/>
              <w:rPr>
                <w:rFonts w:ascii="Calibri" w:hAnsi="Calibri"/>
                <w:b w:val="0"/>
              </w:rPr>
            </w:pPr>
          </w:p>
        </w:tc>
        <w:tc>
          <w:tcPr>
            <w:tcW w:w="1800" w:type="dxa"/>
            <w:tcBorders>
              <w:top w:val="single" w:sz="4" w:space="0" w:color="auto"/>
            </w:tcBorders>
          </w:tcPr>
          <w:p w:rsidR="008D70A5" w:rsidRPr="00C513E4" w:rsidRDefault="008D70A5" w:rsidP="00693570">
            <w:pPr>
              <w:pStyle w:val="Heading2"/>
              <w:spacing w:before="40" w:after="40"/>
              <w:rPr>
                <w:rFonts w:ascii="Calibri" w:hAnsi="Calibri"/>
                <w:b w:val="0"/>
              </w:rPr>
            </w:pPr>
          </w:p>
        </w:tc>
        <w:tc>
          <w:tcPr>
            <w:tcW w:w="1804" w:type="dxa"/>
            <w:tcBorders>
              <w:top w:val="single" w:sz="4" w:space="0" w:color="auto"/>
            </w:tcBorders>
          </w:tcPr>
          <w:p w:rsidR="008D70A5" w:rsidRPr="00C513E4" w:rsidRDefault="008D70A5" w:rsidP="00693570">
            <w:pPr>
              <w:spacing w:before="40" w:after="40"/>
              <w:jc w:val="center"/>
              <w:rPr>
                <w:rFonts w:ascii="Calibri" w:hAnsi="Calibri"/>
                <w:sz w:val="20"/>
              </w:rPr>
            </w:pPr>
          </w:p>
        </w:tc>
      </w:tr>
      <w:tr w:rsidR="008D70A5" w:rsidRPr="00C513E4" w:rsidTr="005A2F18">
        <w:trPr>
          <w:trHeight w:val="288"/>
          <w:jc w:val="center"/>
        </w:trPr>
        <w:tc>
          <w:tcPr>
            <w:tcW w:w="2952" w:type="dxa"/>
          </w:tcPr>
          <w:p w:rsidR="008D70A5" w:rsidRPr="00C513E4" w:rsidRDefault="008D70A5" w:rsidP="0086464F">
            <w:pPr>
              <w:spacing w:before="40" w:after="40"/>
              <w:rPr>
                <w:rFonts w:ascii="Calibri" w:hAnsi="Calibri"/>
                <w:sz w:val="20"/>
              </w:rPr>
            </w:pPr>
            <w:r w:rsidRPr="00C513E4">
              <w:rPr>
                <w:rFonts w:ascii="Calibri" w:hAnsi="Calibri"/>
                <w:sz w:val="20"/>
              </w:rPr>
              <w:t>Associate Professor</w:t>
            </w:r>
          </w:p>
        </w:tc>
        <w:tc>
          <w:tcPr>
            <w:tcW w:w="1728" w:type="dxa"/>
          </w:tcPr>
          <w:p w:rsidR="008D70A5" w:rsidRPr="00C513E4" w:rsidRDefault="008D70A5" w:rsidP="00693570">
            <w:pPr>
              <w:pStyle w:val="Heading2"/>
              <w:spacing w:before="40" w:after="40"/>
              <w:rPr>
                <w:rFonts w:ascii="Calibri" w:hAnsi="Calibri"/>
                <w:b w:val="0"/>
              </w:rPr>
            </w:pPr>
          </w:p>
        </w:tc>
        <w:tc>
          <w:tcPr>
            <w:tcW w:w="1800" w:type="dxa"/>
          </w:tcPr>
          <w:p w:rsidR="008D70A5" w:rsidRPr="00C513E4" w:rsidRDefault="008D70A5" w:rsidP="00693570">
            <w:pPr>
              <w:pStyle w:val="Heading2"/>
              <w:spacing w:before="40" w:after="40"/>
              <w:rPr>
                <w:rFonts w:ascii="Calibri" w:hAnsi="Calibri"/>
                <w:b w:val="0"/>
              </w:rPr>
            </w:pPr>
          </w:p>
        </w:tc>
        <w:tc>
          <w:tcPr>
            <w:tcW w:w="1800" w:type="dxa"/>
          </w:tcPr>
          <w:p w:rsidR="008D70A5" w:rsidRPr="00C513E4" w:rsidRDefault="008D70A5" w:rsidP="00693570">
            <w:pPr>
              <w:pStyle w:val="Heading2"/>
              <w:spacing w:before="40" w:after="40"/>
              <w:rPr>
                <w:rFonts w:ascii="Calibri" w:hAnsi="Calibri"/>
                <w:b w:val="0"/>
              </w:rPr>
            </w:pPr>
          </w:p>
        </w:tc>
        <w:tc>
          <w:tcPr>
            <w:tcW w:w="1804" w:type="dxa"/>
          </w:tcPr>
          <w:p w:rsidR="008D70A5" w:rsidRPr="00C513E4" w:rsidRDefault="008D70A5" w:rsidP="00693570">
            <w:pPr>
              <w:spacing w:before="40" w:after="40"/>
              <w:jc w:val="center"/>
              <w:rPr>
                <w:rFonts w:ascii="Calibri" w:hAnsi="Calibri"/>
                <w:sz w:val="20"/>
              </w:rPr>
            </w:pPr>
          </w:p>
        </w:tc>
      </w:tr>
      <w:tr w:rsidR="008D70A5" w:rsidRPr="00C513E4" w:rsidTr="005A2F18">
        <w:trPr>
          <w:trHeight w:val="288"/>
          <w:jc w:val="center"/>
        </w:trPr>
        <w:tc>
          <w:tcPr>
            <w:tcW w:w="2952" w:type="dxa"/>
          </w:tcPr>
          <w:p w:rsidR="008D70A5" w:rsidRPr="00C513E4" w:rsidRDefault="008D70A5" w:rsidP="0086464F">
            <w:pPr>
              <w:spacing w:before="40" w:after="40"/>
              <w:rPr>
                <w:rFonts w:ascii="Calibri" w:hAnsi="Calibri"/>
                <w:sz w:val="20"/>
              </w:rPr>
            </w:pPr>
            <w:r w:rsidRPr="00C513E4">
              <w:rPr>
                <w:rFonts w:ascii="Calibri" w:hAnsi="Calibri"/>
                <w:sz w:val="20"/>
              </w:rPr>
              <w:t>Assistant Pr</w:t>
            </w:r>
            <w:r>
              <w:rPr>
                <w:rFonts w:ascii="Calibri" w:hAnsi="Calibri"/>
                <w:sz w:val="20"/>
              </w:rPr>
              <w:t xml:space="preserve">ofessor (include new hires </w:t>
            </w:r>
            <w:r w:rsidRPr="00C513E4">
              <w:rPr>
                <w:rFonts w:ascii="Calibri" w:hAnsi="Calibri"/>
                <w:sz w:val="20"/>
              </w:rPr>
              <w:t xml:space="preserve">reported below) </w:t>
            </w:r>
          </w:p>
        </w:tc>
        <w:tc>
          <w:tcPr>
            <w:tcW w:w="1728" w:type="dxa"/>
          </w:tcPr>
          <w:p w:rsidR="008D70A5" w:rsidRPr="00C513E4" w:rsidRDefault="008D70A5" w:rsidP="003B68C1">
            <w:pPr>
              <w:pStyle w:val="Heading2"/>
              <w:keepNext w:val="0"/>
              <w:spacing w:before="20" w:after="20"/>
              <w:rPr>
                <w:rFonts w:ascii="Calibri" w:hAnsi="Calibri"/>
                <w:b w:val="0"/>
              </w:rPr>
            </w:pPr>
          </w:p>
        </w:tc>
        <w:tc>
          <w:tcPr>
            <w:tcW w:w="1800" w:type="dxa"/>
          </w:tcPr>
          <w:p w:rsidR="008D70A5" w:rsidRPr="00C513E4" w:rsidRDefault="008D70A5" w:rsidP="003B68C1">
            <w:pPr>
              <w:pStyle w:val="Heading2"/>
              <w:keepNext w:val="0"/>
              <w:spacing w:before="20" w:after="20"/>
              <w:rPr>
                <w:rFonts w:ascii="Calibri" w:hAnsi="Calibri"/>
                <w:b w:val="0"/>
              </w:rPr>
            </w:pPr>
          </w:p>
        </w:tc>
        <w:tc>
          <w:tcPr>
            <w:tcW w:w="1800" w:type="dxa"/>
          </w:tcPr>
          <w:p w:rsidR="008D70A5" w:rsidRPr="00C513E4" w:rsidRDefault="008D70A5" w:rsidP="003B68C1">
            <w:pPr>
              <w:pStyle w:val="Heading2"/>
              <w:keepNext w:val="0"/>
              <w:spacing w:before="20" w:after="20"/>
              <w:rPr>
                <w:rFonts w:ascii="Calibri" w:hAnsi="Calibri"/>
                <w:b w:val="0"/>
              </w:rPr>
            </w:pPr>
          </w:p>
        </w:tc>
        <w:tc>
          <w:tcPr>
            <w:tcW w:w="1804" w:type="dxa"/>
          </w:tcPr>
          <w:p w:rsidR="008D70A5" w:rsidRPr="00C513E4" w:rsidRDefault="008D70A5" w:rsidP="003B68C1">
            <w:pPr>
              <w:spacing w:before="20" w:after="20"/>
              <w:rPr>
                <w:rFonts w:ascii="Calibri" w:hAnsi="Calibri"/>
                <w:sz w:val="20"/>
              </w:rPr>
            </w:pPr>
          </w:p>
        </w:tc>
      </w:tr>
      <w:tr w:rsidR="008D70A5" w:rsidRPr="00C513E4" w:rsidTr="005A2F18">
        <w:trPr>
          <w:trHeight w:val="288"/>
          <w:jc w:val="center"/>
        </w:trPr>
        <w:tc>
          <w:tcPr>
            <w:tcW w:w="2952" w:type="dxa"/>
            <w:tcBorders>
              <w:bottom w:val="single" w:sz="4" w:space="0" w:color="auto"/>
            </w:tcBorders>
          </w:tcPr>
          <w:p w:rsidR="008D70A5" w:rsidRPr="00C513E4" w:rsidRDefault="00A27564" w:rsidP="0086464F">
            <w:pPr>
              <w:spacing w:before="40" w:after="40"/>
              <w:rPr>
                <w:rFonts w:ascii="Calibri" w:hAnsi="Calibri"/>
                <w:sz w:val="20"/>
              </w:rPr>
            </w:pPr>
            <w:r>
              <w:rPr>
                <w:rFonts w:ascii="Calibri" w:hAnsi="Calibri"/>
                <w:sz w:val="20"/>
              </w:rPr>
              <w:t xml:space="preserve">New Assistant </w:t>
            </w:r>
            <w:r w:rsidR="00387934">
              <w:rPr>
                <w:rFonts w:ascii="Calibri" w:hAnsi="Calibri"/>
                <w:sz w:val="20"/>
              </w:rPr>
              <w:t>Professor (hired in fall 2015-16</w:t>
            </w:r>
            <w:r>
              <w:rPr>
                <w:rFonts w:ascii="Calibri" w:hAnsi="Calibri"/>
                <w:sz w:val="20"/>
              </w:rPr>
              <w:t>)</w:t>
            </w:r>
          </w:p>
        </w:tc>
        <w:tc>
          <w:tcPr>
            <w:tcW w:w="1728" w:type="dxa"/>
            <w:tcBorders>
              <w:bottom w:val="single" w:sz="4" w:space="0" w:color="auto"/>
            </w:tcBorders>
          </w:tcPr>
          <w:p w:rsidR="008D70A5" w:rsidRPr="00C513E4" w:rsidRDefault="008D70A5" w:rsidP="003B68C1">
            <w:pPr>
              <w:pStyle w:val="Heading2"/>
              <w:keepNext w:val="0"/>
              <w:spacing w:before="20" w:after="20"/>
              <w:rPr>
                <w:rFonts w:ascii="Calibri" w:hAnsi="Calibri"/>
                <w:b w:val="0"/>
              </w:rPr>
            </w:pPr>
          </w:p>
        </w:tc>
        <w:tc>
          <w:tcPr>
            <w:tcW w:w="1800" w:type="dxa"/>
            <w:tcBorders>
              <w:bottom w:val="single" w:sz="4" w:space="0" w:color="auto"/>
            </w:tcBorders>
          </w:tcPr>
          <w:p w:rsidR="008D70A5" w:rsidRPr="00C513E4" w:rsidRDefault="008D70A5" w:rsidP="003B68C1">
            <w:pPr>
              <w:pStyle w:val="Heading2"/>
              <w:keepNext w:val="0"/>
              <w:spacing w:before="20" w:after="20"/>
              <w:rPr>
                <w:rFonts w:ascii="Calibri" w:hAnsi="Calibri"/>
                <w:b w:val="0"/>
              </w:rPr>
            </w:pPr>
          </w:p>
        </w:tc>
        <w:tc>
          <w:tcPr>
            <w:tcW w:w="1800" w:type="dxa"/>
            <w:tcBorders>
              <w:bottom w:val="single" w:sz="4" w:space="0" w:color="auto"/>
            </w:tcBorders>
          </w:tcPr>
          <w:p w:rsidR="008D70A5" w:rsidRPr="00C513E4" w:rsidRDefault="008D70A5" w:rsidP="003B68C1">
            <w:pPr>
              <w:pStyle w:val="Heading2"/>
              <w:keepNext w:val="0"/>
              <w:spacing w:before="20" w:after="20"/>
              <w:rPr>
                <w:rFonts w:ascii="Calibri" w:hAnsi="Calibri"/>
                <w:b w:val="0"/>
              </w:rPr>
            </w:pPr>
          </w:p>
        </w:tc>
        <w:tc>
          <w:tcPr>
            <w:tcW w:w="1804" w:type="dxa"/>
            <w:tcBorders>
              <w:bottom w:val="single" w:sz="4" w:space="0" w:color="auto"/>
            </w:tcBorders>
          </w:tcPr>
          <w:p w:rsidR="008D70A5" w:rsidRPr="00C513E4" w:rsidRDefault="008D70A5" w:rsidP="003B68C1">
            <w:pPr>
              <w:spacing w:before="20" w:after="20"/>
              <w:rPr>
                <w:rFonts w:ascii="Calibri" w:hAnsi="Calibri"/>
                <w:sz w:val="20"/>
              </w:rPr>
            </w:pPr>
          </w:p>
        </w:tc>
      </w:tr>
      <w:tr w:rsidR="008D70A5" w:rsidRPr="00C513E4" w:rsidTr="005A2F18">
        <w:trPr>
          <w:trHeight w:val="288"/>
          <w:jc w:val="center"/>
        </w:trPr>
        <w:tc>
          <w:tcPr>
            <w:tcW w:w="2952" w:type="dxa"/>
            <w:tcBorders>
              <w:bottom w:val="single" w:sz="12" w:space="0" w:color="auto"/>
            </w:tcBorders>
          </w:tcPr>
          <w:p w:rsidR="008D70A5" w:rsidRPr="00C513E4" w:rsidRDefault="008D70A5" w:rsidP="0086464F">
            <w:pPr>
              <w:spacing w:before="40" w:after="40"/>
              <w:rPr>
                <w:rFonts w:ascii="Calibri" w:hAnsi="Calibri"/>
                <w:sz w:val="20"/>
              </w:rPr>
            </w:pPr>
            <w:r w:rsidRPr="00C513E4">
              <w:rPr>
                <w:rFonts w:ascii="Calibri" w:hAnsi="Calibri"/>
                <w:sz w:val="20"/>
              </w:rPr>
              <w:t>Instructor (</w:t>
            </w:r>
            <w:r>
              <w:rPr>
                <w:rFonts w:ascii="Calibri" w:hAnsi="Calibri"/>
                <w:bCs/>
                <w:sz w:val="20"/>
              </w:rPr>
              <w:t xml:space="preserve">not </w:t>
            </w:r>
            <w:r w:rsidRPr="00C513E4">
              <w:rPr>
                <w:rFonts w:ascii="Calibri" w:hAnsi="Calibri"/>
                <w:sz w:val="20"/>
              </w:rPr>
              <w:t>Lecturer)</w:t>
            </w:r>
          </w:p>
        </w:tc>
        <w:tc>
          <w:tcPr>
            <w:tcW w:w="1728" w:type="dxa"/>
            <w:tcBorders>
              <w:bottom w:val="single" w:sz="12" w:space="0" w:color="auto"/>
            </w:tcBorders>
          </w:tcPr>
          <w:p w:rsidR="008D70A5" w:rsidRPr="00C513E4" w:rsidRDefault="008D70A5" w:rsidP="00693570">
            <w:pPr>
              <w:pStyle w:val="Heading2"/>
              <w:spacing w:before="40" w:after="40"/>
              <w:rPr>
                <w:rFonts w:ascii="Calibri" w:hAnsi="Calibri"/>
                <w:b w:val="0"/>
              </w:rPr>
            </w:pPr>
          </w:p>
        </w:tc>
        <w:tc>
          <w:tcPr>
            <w:tcW w:w="1800" w:type="dxa"/>
            <w:tcBorders>
              <w:bottom w:val="single" w:sz="12" w:space="0" w:color="auto"/>
            </w:tcBorders>
          </w:tcPr>
          <w:p w:rsidR="008D70A5" w:rsidRPr="00C513E4" w:rsidRDefault="008D70A5" w:rsidP="00693570">
            <w:pPr>
              <w:pStyle w:val="Heading2"/>
              <w:spacing w:before="40" w:after="40"/>
              <w:rPr>
                <w:rFonts w:ascii="Calibri" w:hAnsi="Calibri"/>
                <w:b w:val="0"/>
              </w:rPr>
            </w:pPr>
          </w:p>
        </w:tc>
        <w:tc>
          <w:tcPr>
            <w:tcW w:w="1800" w:type="dxa"/>
            <w:tcBorders>
              <w:bottom w:val="single" w:sz="12" w:space="0" w:color="auto"/>
            </w:tcBorders>
          </w:tcPr>
          <w:p w:rsidR="008D70A5" w:rsidRPr="00C513E4" w:rsidRDefault="008D70A5" w:rsidP="00693570">
            <w:pPr>
              <w:pStyle w:val="Heading2"/>
              <w:spacing w:before="40" w:after="40"/>
              <w:rPr>
                <w:rFonts w:ascii="Calibri" w:hAnsi="Calibri"/>
                <w:b w:val="0"/>
              </w:rPr>
            </w:pPr>
          </w:p>
        </w:tc>
        <w:tc>
          <w:tcPr>
            <w:tcW w:w="1804" w:type="dxa"/>
            <w:tcBorders>
              <w:bottom w:val="single" w:sz="12" w:space="0" w:color="auto"/>
            </w:tcBorders>
          </w:tcPr>
          <w:p w:rsidR="008D70A5" w:rsidRPr="00C513E4" w:rsidRDefault="008D70A5" w:rsidP="00693570">
            <w:pPr>
              <w:spacing w:before="40" w:after="40"/>
              <w:jc w:val="center"/>
              <w:rPr>
                <w:rFonts w:ascii="Calibri" w:hAnsi="Calibri"/>
                <w:sz w:val="20"/>
              </w:rPr>
            </w:pPr>
          </w:p>
        </w:tc>
      </w:tr>
      <w:tr w:rsidR="00EF6792" w:rsidRPr="00C513E4" w:rsidTr="005A2F18">
        <w:trPr>
          <w:jc w:val="center"/>
        </w:trPr>
        <w:tc>
          <w:tcPr>
            <w:tcW w:w="2952" w:type="dxa"/>
            <w:tcBorders>
              <w:top w:val="single" w:sz="12" w:space="0" w:color="auto"/>
              <w:bottom w:val="single" w:sz="4" w:space="0" w:color="auto"/>
            </w:tcBorders>
          </w:tcPr>
          <w:p w:rsidR="00EF6792" w:rsidRPr="00617ADD" w:rsidRDefault="00EF6792" w:rsidP="00EF6792">
            <w:pPr>
              <w:pStyle w:val="BodyText2"/>
              <w:keepNext/>
              <w:spacing w:before="40" w:after="40"/>
              <w:outlineLvl w:val="0"/>
              <w:rPr>
                <w:rFonts w:asciiTheme="minorHAnsi" w:hAnsiTheme="minorHAnsi" w:cstheme="minorHAnsi"/>
                <w:b w:val="0"/>
                <w:bCs w:val="0"/>
                <w:sz w:val="20"/>
                <w:szCs w:val="20"/>
              </w:rPr>
            </w:pPr>
            <w:r w:rsidRPr="00617ADD">
              <w:rPr>
                <w:rFonts w:asciiTheme="minorHAnsi" w:hAnsiTheme="minorHAnsi" w:cstheme="minorHAnsi"/>
                <w:bCs w:val="0"/>
                <w:sz w:val="20"/>
                <w:szCs w:val="20"/>
              </w:rPr>
              <w:t>CIP 4-digit code:</w:t>
            </w:r>
          </w:p>
        </w:tc>
        <w:tc>
          <w:tcPr>
            <w:tcW w:w="1728" w:type="dxa"/>
            <w:tcBorders>
              <w:top w:val="single" w:sz="12" w:space="0" w:color="auto"/>
              <w:bottom w:val="single" w:sz="4" w:space="0" w:color="auto"/>
            </w:tcBorders>
            <w:shd w:val="clear" w:color="auto" w:fill="BFBFBF" w:themeFill="background1" w:themeFillShade="BF"/>
          </w:tcPr>
          <w:p w:rsidR="00EF6792" w:rsidRPr="00C513E4" w:rsidRDefault="00EF6792" w:rsidP="00EF6792">
            <w:pPr>
              <w:keepNext/>
              <w:spacing w:before="40" w:after="40"/>
              <w:jc w:val="center"/>
              <w:outlineLvl w:val="0"/>
              <w:rPr>
                <w:rFonts w:ascii="Calibri" w:hAnsi="Calibri"/>
                <w:bCs/>
                <w:sz w:val="20"/>
              </w:rPr>
            </w:pPr>
          </w:p>
        </w:tc>
        <w:tc>
          <w:tcPr>
            <w:tcW w:w="1800" w:type="dxa"/>
            <w:tcBorders>
              <w:top w:val="single" w:sz="12" w:space="0" w:color="auto"/>
              <w:bottom w:val="single" w:sz="4" w:space="0" w:color="auto"/>
            </w:tcBorders>
            <w:shd w:val="clear" w:color="auto" w:fill="BFBFBF" w:themeFill="background1" w:themeFillShade="BF"/>
          </w:tcPr>
          <w:p w:rsidR="00EF6792" w:rsidRPr="00C513E4" w:rsidRDefault="00EF6792" w:rsidP="00EF6792">
            <w:pPr>
              <w:keepNext/>
              <w:spacing w:before="40" w:after="40"/>
              <w:jc w:val="center"/>
              <w:outlineLvl w:val="0"/>
              <w:rPr>
                <w:rFonts w:ascii="Calibri" w:hAnsi="Calibri"/>
                <w:bCs/>
                <w:sz w:val="20"/>
              </w:rPr>
            </w:pPr>
          </w:p>
        </w:tc>
        <w:tc>
          <w:tcPr>
            <w:tcW w:w="1800" w:type="dxa"/>
            <w:tcBorders>
              <w:top w:val="single" w:sz="12" w:space="0" w:color="auto"/>
              <w:bottom w:val="single" w:sz="4" w:space="0" w:color="auto"/>
            </w:tcBorders>
            <w:shd w:val="clear" w:color="auto" w:fill="BFBFBF" w:themeFill="background1" w:themeFillShade="BF"/>
          </w:tcPr>
          <w:p w:rsidR="00EF6792" w:rsidRPr="00C513E4" w:rsidRDefault="00EF6792" w:rsidP="00EF6792">
            <w:pPr>
              <w:keepNext/>
              <w:spacing w:before="40" w:after="40"/>
              <w:jc w:val="center"/>
              <w:outlineLvl w:val="0"/>
              <w:rPr>
                <w:rFonts w:ascii="Calibri" w:hAnsi="Calibri"/>
                <w:bCs/>
                <w:sz w:val="20"/>
              </w:rPr>
            </w:pPr>
          </w:p>
        </w:tc>
        <w:tc>
          <w:tcPr>
            <w:tcW w:w="1804" w:type="dxa"/>
            <w:tcBorders>
              <w:top w:val="single" w:sz="12" w:space="0" w:color="auto"/>
              <w:bottom w:val="single" w:sz="4" w:space="0" w:color="auto"/>
            </w:tcBorders>
            <w:shd w:val="clear" w:color="auto" w:fill="BFBFBF" w:themeFill="background1" w:themeFillShade="BF"/>
          </w:tcPr>
          <w:p w:rsidR="00EF6792" w:rsidRPr="00C513E4" w:rsidRDefault="00EF6792" w:rsidP="00EF6792">
            <w:pPr>
              <w:keepNext/>
              <w:spacing w:before="40" w:after="40"/>
              <w:jc w:val="center"/>
              <w:outlineLvl w:val="0"/>
              <w:rPr>
                <w:rFonts w:ascii="Calibri" w:hAnsi="Calibri"/>
                <w:bCs/>
                <w:sz w:val="20"/>
              </w:rPr>
            </w:pPr>
          </w:p>
        </w:tc>
      </w:tr>
      <w:tr w:rsidR="008D70A5" w:rsidRPr="00C513E4" w:rsidTr="005A2F18">
        <w:trPr>
          <w:trHeight w:val="288"/>
          <w:jc w:val="center"/>
        </w:trPr>
        <w:tc>
          <w:tcPr>
            <w:tcW w:w="2952" w:type="dxa"/>
            <w:tcBorders>
              <w:top w:val="single" w:sz="4" w:space="0" w:color="auto"/>
            </w:tcBorders>
          </w:tcPr>
          <w:p w:rsidR="008D70A5" w:rsidRPr="00C513E4" w:rsidRDefault="008D70A5" w:rsidP="0086464F">
            <w:pPr>
              <w:spacing w:before="40" w:after="40"/>
              <w:rPr>
                <w:rFonts w:ascii="Calibri" w:hAnsi="Calibri"/>
                <w:sz w:val="20"/>
              </w:rPr>
            </w:pPr>
            <w:r w:rsidRPr="00C513E4">
              <w:rPr>
                <w:rFonts w:ascii="Calibri" w:hAnsi="Calibri"/>
                <w:sz w:val="20"/>
              </w:rPr>
              <w:t>Professor</w:t>
            </w:r>
          </w:p>
        </w:tc>
        <w:tc>
          <w:tcPr>
            <w:tcW w:w="1728" w:type="dxa"/>
            <w:tcBorders>
              <w:top w:val="single" w:sz="4" w:space="0" w:color="auto"/>
            </w:tcBorders>
          </w:tcPr>
          <w:p w:rsidR="008D70A5" w:rsidRPr="00C513E4" w:rsidRDefault="008D70A5" w:rsidP="00693570">
            <w:pPr>
              <w:pStyle w:val="Heading2"/>
              <w:spacing w:before="40" w:after="40"/>
              <w:rPr>
                <w:rFonts w:ascii="Calibri" w:hAnsi="Calibri"/>
                <w:b w:val="0"/>
              </w:rPr>
            </w:pPr>
          </w:p>
        </w:tc>
        <w:tc>
          <w:tcPr>
            <w:tcW w:w="1800" w:type="dxa"/>
            <w:tcBorders>
              <w:top w:val="single" w:sz="4" w:space="0" w:color="auto"/>
            </w:tcBorders>
          </w:tcPr>
          <w:p w:rsidR="008D70A5" w:rsidRPr="00C513E4" w:rsidRDefault="008D70A5" w:rsidP="00693570">
            <w:pPr>
              <w:pStyle w:val="Heading2"/>
              <w:spacing w:before="40" w:after="40"/>
              <w:rPr>
                <w:rFonts w:ascii="Calibri" w:hAnsi="Calibri"/>
                <w:b w:val="0"/>
              </w:rPr>
            </w:pPr>
          </w:p>
        </w:tc>
        <w:tc>
          <w:tcPr>
            <w:tcW w:w="1800" w:type="dxa"/>
            <w:tcBorders>
              <w:top w:val="single" w:sz="4" w:space="0" w:color="auto"/>
            </w:tcBorders>
          </w:tcPr>
          <w:p w:rsidR="008D70A5" w:rsidRPr="00C513E4" w:rsidRDefault="008D70A5" w:rsidP="00693570">
            <w:pPr>
              <w:pStyle w:val="Heading2"/>
              <w:spacing w:before="40" w:after="40"/>
              <w:rPr>
                <w:rFonts w:ascii="Calibri" w:hAnsi="Calibri"/>
                <w:b w:val="0"/>
              </w:rPr>
            </w:pPr>
          </w:p>
        </w:tc>
        <w:tc>
          <w:tcPr>
            <w:tcW w:w="1804" w:type="dxa"/>
            <w:tcBorders>
              <w:top w:val="single" w:sz="4" w:space="0" w:color="auto"/>
            </w:tcBorders>
          </w:tcPr>
          <w:p w:rsidR="008D70A5" w:rsidRPr="00C513E4" w:rsidRDefault="008D70A5" w:rsidP="00693570">
            <w:pPr>
              <w:spacing w:before="40" w:after="40"/>
              <w:jc w:val="center"/>
              <w:rPr>
                <w:rFonts w:ascii="Calibri" w:hAnsi="Calibri"/>
                <w:sz w:val="20"/>
              </w:rPr>
            </w:pPr>
          </w:p>
        </w:tc>
      </w:tr>
      <w:tr w:rsidR="008D70A5" w:rsidRPr="00C513E4" w:rsidTr="005A2F18">
        <w:trPr>
          <w:trHeight w:val="288"/>
          <w:jc w:val="center"/>
        </w:trPr>
        <w:tc>
          <w:tcPr>
            <w:tcW w:w="2952" w:type="dxa"/>
          </w:tcPr>
          <w:p w:rsidR="008D70A5" w:rsidRPr="00C513E4" w:rsidRDefault="008D70A5" w:rsidP="0086464F">
            <w:pPr>
              <w:spacing w:before="40" w:after="40"/>
              <w:rPr>
                <w:rFonts w:ascii="Calibri" w:hAnsi="Calibri"/>
                <w:sz w:val="20"/>
              </w:rPr>
            </w:pPr>
            <w:r w:rsidRPr="00C513E4">
              <w:rPr>
                <w:rFonts w:ascii="Calibri" w:hAnsi="Calibri"/>
                <w:sz w:val="20"/>
              </w:rPr>
              <w:t>Associate Professor</w:t>
            </w:r>
          </w:p>
        </w:tc>
        <w:tc>
          <w:tcPr>
            <w:tcW w:w="1728" w:type="dxa"/>
          </w:tcPr>
          <w:p w:rsidR="008D70A5" w:rsidRPr="00C513E4" w:rsidRDefault="008D70A5" w:rsidP="00693570">
            <w:pPr>
              <w:pStyle w:val="Heading2"/>
              <w:spacing w:before="40" w:after="40"/>
              <w:rPr>
                <w:rFonts w:ascii="Calibri" w:hAnsi="Calibri"/>
                <w:b w:val="0"/>
              </w:rPr>
            </w:pPr>
          </w:p>
        </w:tc>
        <w:tc>
          <w:tcPr>
            <w:tcW w:w="1800" w:type="dxa"/>
          </w:tcPr>
          <w:p w:rsidR="008D70A5" w:rsidRPr="00C513E4" w:rsidRDefault="008D70A5" w:rsidP="00693570">
            <w:pPr>
              <w:pStyle w:val="Heading2"/>
              <w:spacing w:before="40" w:after="40"/>
              <w:rPr>
                <w:rFonts w:ascii="Calibri" w:hAnsi="Calibri"/>
                <w:b w:val="0"/>
              </w:rPr>
            </w:pPr>
          </w:p>
        </w:tc>
        <w:tc>
          <w:tcPr>
            <w:tcW w:w="1800" w:type="dxa"/>
          </w:tcPr>
          <w:p w:rsidR="008D70A5" w:rsidRPr="00C513E4" w:rsidRDefault="008D70A5" w:rsidP="00693570">
            <w:pPr>
              <w:pStyle w:val="Heading2"/>
              <w:spacing w:before="40" w:after="40"/>
              <w:rPr>
                <w:rFonts w:ascii="Calibri" w:hAnsi="Calibri"/>
                <w:b w:val="0"/>
              </w:rPr>
            </w:pPr>
          </w:p>
        </w:tc>
        <w:tc>
          <w:tcPr>
            <w:tcW w:w="1804" w:type="dxa"/>
          </w:tcPr>
          <w:p w:rsidR="008D70A5" w:rsidRPr="00C513E4" w:rsidRDefault="008D70A5" w:rsidP="00693570">
            <w:pPr>
              <w:spacing w:before="40" w:after="40"/>
              <w:jc w:val="center"/>
              <w:rPr>
                <w:rFonts w:ascii="Calibri" w:hAnsi="Calibri"/>
                <w:sz w:val="20"/>
              </w:rPr>
            </w:pPr>
          </w:p>
        </w:tc>
      </w:tr>
      <w:tr w:rsidR="008D70A5" w:rsidRPr="00C513E4" w:rsidTr="005A2F18">
        <w:trPr>
          <w:trHeight w:val="288"/>
          <w:jc w:val="center"/>
        </w:trPr>
        <w:tc>
          <w:tcPr>
            <w:tcW w:w="2952" w:type="dxa"/>
          </w:tcPr>
          <w:p w:rsidR="008D70A5" w:rsidRPr="00C513E4" w:rsidRDefault="008D70A5" w:rsidP="0086464F">
            <w:pPr>
              <w:spacing w:before="40" w:after="40"/>
              <w:rPr>
                <w:rFonts w:ascii="Calibri" w:hAnsi="Calibri"/>
                <w:sz w:val="20"/>
              </w:rPr>
            </w:pPr>
            <w:r w:rsidRPr="00C513E4">
              <w:rPr>
                <w:rFonts w:ascii="Calibri" w:hAnsi="Calibri"/>
                <w:sz w:val="20"/>
              </w:rPr>
              <w:t>Assistant Pr</w:t>
            </w:r>
            <w:r>
              <w:rPr>
                <w:rFonts w:ascii="Calibri" w:hAnsi="Calibri"/>
                <w:sz w:val="20"/>
              </w:rPr>
              <w:t xml:space="preserve">ofessor (include new hires </w:t>
            </w:r>
            <w:r w:rsidRPr="00C513E4">
              <w:rPr>
                <w:rFonts w:ascii="Calibri" w:hAnsi="Calibri"/>
                <w:sz w:val="20"/>
              </w:rPr>
              <w:t xml:space="preserve">reported below) </w:t>
            </w:r>
          </w:p>
        </w:tc>
        <w:tc>
          <w:tcPr>
            <w:tcW w:w="1728" w:type="dxa"/>
          </w:tcPr>
          <w:p w:rsidR="008D70A5" w:rsidRPr="00C513E4" w:rsidRDefault="008D70A5" w:rsidP="003B68C1">
            <w:pPr>
              <w:pStyle w:val="Heading2"/>
              <w:keepNext w:val="0"/>
              <w:spacing w:before="20" w:after="20"/>
              <w:rPr>
                <w:rFonts w:ascii="Calibri" w:hAnsi="Calibri"/>
                <w:b w:val="0"/>
              </w:rPr>
            </w:pPr>
          </w:p>
        </w:tc>
        <w:tc>
          <w:tcPr>
            <w:tcW w:w="1800" w:type="dxa"/>
          </w:tcPr>
          <w:p w:rsidR="008D70A5" w:rsidRPr="00C513E4" w:rsidRDefault="008D70A5" w:rsidP="003B68C1">
            <w:pPr>
              <w:pStyle w:val="Heading2"/>
              <w:keepNext w:val="0"/>
              <w:spacing w:before="20" w:after="20"/>
              <w:rPr>
                <w:rFonts w:ascii="Calibri" w:hAnsi="Calibri"/>
                <w:b w:val="0"/>
              </w:rPr>
            </w:pPr>
          </w:p>
        </w:tc>
        <w:tc>
          <w:tcPr>
            <w:tcW w:w="1800" w:type="dxa"/>
          </w:tcPr>
          <w:p w:rsidR="008D70A5" w:rsidRPr="00C513E4" w:rsidRDefault="008D70A5" w:rsidP="003B68C1">
            <w:pPr>
              <w:pStyle w:val="Heading2"/>
              <w:keepNext w:val="0"/>
              <w:spacing w:before="20" w:after="20"/>
              <w:rPr>
                <w:rFonts w:ascii="Calibri" w:hAnsi="Calibri"/>
                <w:b w:val="0"/>
              </w:rPr>
            </w:pPr>
          </w:p>
        </w:tc>
        <w:tc>
          <w:tcPr>
            <w:tcW w:w="1804" w:type="dxa"/>
          </w:tcPr>
          <w:p w:rsidR="008D70A5" w:rsidRPr="00C513E4" w:rsidRDefault="008D70A5" w:rsidP="003B68C1">
            <w:pPr>
              <w:spacing w:before="20" w:after="20"/>
              <w:rPr>
                <w:rFonts w:ascii="Calibri" w:hAnsi="Calibri"/>
                <w:sz w:val="20"/>
              </w:rPr>
            </w:pPr>
          </w:p>
        </w:tc>
      </w:tr>
      <w:tr w:rsidR="008D70A5" w:rsidRPr="00C513E4" w:rsidTr="005A2F18">
        <w:trPr>
          <w:trHeight w:val="288"/>
          <w:jc w:val="center"/>
        </w:trPr>
        <w:tc>
          <w:tcPr>
            <w:tcW w:w="2952" w:type="dxa"/>
            <w:tcBorders>
              <w:bottom w:val="single" w:sz="4" w:space="0" w:color="auto"/>
            </w:tcBorders>
          </w:tcPr>
          <w:p w:rsidR="008D70A5" w:rsidRPr="00C513E4" w:rsidRDefault="00A27564" w:rsidP="0086464F">
            <w:pPr>
              <w:spacing w:before="40" w:after="40"/>
              <w:rPr>
                <w:rFonts w:ascii="Calibri" w:hAnsi="Calibri"/>
                <w:sz w:val="20"/>
              </w:rPr>
            </w:pPr>
            <w:r>
              <w:rPr>
                <w:rFonts w:ascii="Calibri" w:hAnsi="Calibri"/>
                <w:sz w:val="20"/>
              </w:rPr>
              <w:t xml:space="preserve">New Assistant </w:t>
            </w:r>
            <w:r w:rsidR="00387934">
              <w:rPr>
                <w:rFonts w:ascii="Calibri" w:hAnsi="Calibri"/>
                <w:sz w:val="20"/>
              </w:rPr>
              <w:t>Professor (hired in fall 2015-16</w:t>
            </w:r>
            <w:r>
              <w:rPr>
                <w:rFonts w:ascii="Calibri" w:hAnsi="Calibri"/>
                <w:sz w:val="20"/>
              </w:rPr>
              <w:t>)</w:t>
            </w:r>
          </w:p>
        </w:tc>
        <w:tc>
          <w:tcPr>
            <w:tcW w:w="1728" w:type="dxa"/>
            <w:tcBorders>
              <w:bottom w:val="single" w:sz="4" w:space="0" w:color="auto"/>
            </w:tcBorders>
          </w:tcPr>
          <w:p w:rsidR="008D70A5" w:rsidRPr="00C513E4" w:rsidRDefault="008D70A5" w:rsidP="003B68C1">
            <w:pPr>
              <w:pStyle w:val="Heading2"/>
              <w:keepNext w:val="0"/>
              <w:spacing w:before="20" w:after="20"/>
              <w:rPr>
                <w:rFonts w:ascii="Calibri" w:hAnsi="Calibri"/>
                <w:b w:val="0"/>
              </w:rPr>
            </w:pPr>
          </w:p>
        </w:tc>
        <w:tc>
          <w:tcPr>
            <w:tcW w:w="1800" w:type="dxa"/>
            <w:tcBorders>
              <w:bottom w:val="single" w:sz="4" w:space="0" w:color="auto"/>
            </w:tcBorders>
          </w:tcPr>
          <w:p w:rsidR="008D70A5" w:rsidRPr="00C513E4" w:rsidRDefault="008D70A5" w:rsidP="003B68C1">
            <w:pPr>
              <w:pStyle w:val="Heading2"/>
              <w:keepNext w:val="0"/>
              <w:spacing w:before="20" w:after="20"/>
              <w:rPr>
                <w:rFonts w:ascii="Calibri" w:hAnsi="Calibri"/>
                <w:b w:val="0"/>
              </w:rPr>
            </w:pPr>
          </w:p>
        </w:tc>
        <w:tc>
          <w:tcPr>
            <w:tcW w:w="1800" w:type="dxa"/>
            <w:tcBorders>
              <w:bottom w:val="single" w:sz="4" w:space="0" w:color="auto"/>
            </w:tcBorders>
          </w:tcPr>
          <w:p w:rsidR="008D70A5" w:rsidRPr="00C513E4" w:rsidRDefault="008D70A5" w:rsidP="003B68C1">
            <w:pPr>
              <w:pStyle w:val="Heading2"/>
              <w:keepNext w:val="0"/>
              <w:spacing w:before="20" w:after="20"/>
              <w:rPr>
                <w:rFonts w:ascii="Calibri" w:hAnsi="Calibri"/>
                <w:b w:val="0"/>
              </w:rPr>
            </w:pPr>
          </w:p>
        </w:tc>
        <w:tc>
          <w:tcPr>
            <w:tcW w:w="1804" w:type="dxa"/>
            <w:tcBorders>
              <w:bottom w:val="single" w:sz="4" w:space="0" w:color="auto"/>
            </w:tcBorders>
          </w:tcPr>
          <w:p w:rsidR="008D70A5" w:rsidRPr="00C513E4" w:rsidRDefault="008D70A5" w:rsidP="003B68C1">
            <w:pPr>
              <w:spacing w:before="20" w:after="20"/>
              <w:rPr>
                <w:rFonts w:ascii="Calibri" w:hAnsi="Calibri"/>
                <w:sz w:val="20"/>
              </w:rPr>
            </w:pPr>
          </w:p>
        </w:tc>
      </w:tr>
      <w:tr w:rsidR="008D70A5" w:rsidRPr="00C513E4" w:rsidTr="005A2F18">
        <w:trPr>
          <w:trHeight w:val="288"/>
          <w:jc w:val="center"/>
        </w:trPr>
        <w:tc>
          <w:tcPr>
            <w:tcW w:w="2952" w:type="dxa"/>
            <w:tcBorders>
              <w:bottom w:val="single" w:sz="12" w:space="0" w:color="auto"/>
            </w:tcBorders>
          </w:tcPr>
          <w:p w:rsidR="008D70A5" w:rsidRPr="00C513E4" w:rsidRDefault="008D70A5" w:rsidP="0086464F">
            <w:pPr>
              <w:spacing w:before="40" w:after="40"/>
              <w:rPr>
                <w:rFonts w:ascii="Calibri" w:hAnsi="Calibri"/>
                <w:sz w:val="20"/>
              </w:rPr>
            </w:pPr>
            <w:r w:rsidRPr="00C513E4">
              <w:rPr>
                <w:rFonts w:ascii="Calibri" w:hAnsi="Calibri"/>
                <w:sz w:val="20"/>
              </w:rPr>
              <w:t>Instructor (</w:t>
            </w:r>
            <w:r>
              <w:rPr>
                <w:rFonts w:ascii="Calibri" w:hAnsi="Calibri"/>
                <w:bCs/>
                <w:sz w:val="20"/>
              </w:rPr>
              <w:t xml:space="preserve">not </w:t>
            </w:r>
            <w:r w:rsidRPr="00C513E4">
              <w:rPr>
                <w:rFonts w:ascii="Calibri" w:hAnsi="Calibri"/>
                <w:sz w:val="20"/>
              </w:rPr>
              <w:t>Lecturer)</w:t>
            </w:r>
          </w:p>
        </w:tc>
        <w:tc>
          <w:tcPr>
            <w:tcW w:w="1728" w:type="dxa"/>
            <w:tcBorders>
              <w:bottom w:val="single" w:sz="12" w:space="0" w:color="auto"/>
            </w:tcBorders>
          </w:tcPr>
          <w:p w:rsidR="008D70A5" w:rsidRPr="00C513E4" w:rsidRDefault="008D70A5" w:rsidP="00693570">
            <w:pPr>
              <w:pStyle w:val="Heading2"/>
              <w:spacing w:before="40" w:after="40"/>
              <w:rPr>
                <w:rFonts w:ascii="Calibri" w:hAnsi="Calibri"/>
                <w:b w:val="0"/>
              </w:rPr>
            </w:pPr>
          </w:p>
        </w:tc>
        <w:tc>
          <w:tcPr>
            <w:tcW w:w="1800" w:type="dxa"/>
            <w:tcBorders>
              <w:bottom w:val="single" w:sz="12" w:space="0" w:color="auto"/>
            </w:tcBorders>
          </w:tcPr>
          <w:p w:rsidR="008D70A5" w:rsidRPr="00C513E4" w:rsidRDefault="008D70A5" w:rsidP="00693570">
            <w:pPr>
              <w:pStyle w:val="Heading2"/>
              <w:spacing w:before="40" w:after="40"/>
              <w:rPr>
                <w:rFonts w:ascii="Calibri" w:hAnsi="Calibri"/>
                <w:b w:val="0"/>
              </w:rPr>
            </w:pPr>
          </w:p>
        </w:tc>
        <w:tc>
          <w:tcPr>
            <w:tcW w:w="1800" w:type="dxa"/>
            <w:tcBorders>
              <w:bottom w:val="single" w:sz="12" w:space="0" w:color="auto"/>
            </w:tcBorders>
          </w:tcPr>
          <w:p w:rsidR="008D70A5" w:rsidRPr="00C513E4" w:rsidRDefault="008D70A5" w:rsidP="00693570">
            <w:pPr>
              <w:pStyle w:val="Heading2"/>
              <w:spacing w:before="40" w:after="40"/>
              <w:rPr>
                <w:rFonts w:ascii="Calibri" w:hAnsi="Calibri"/>
                <w:b w:val="0"/>
              </w:rPr>
            </w:pPr>
          </w:p>
        </w:tc>
        <w:tc>
          <w:tcPr>
            <w:tcW w:w="1804" w:type="dxa"/>
            <w:tcBorders>
              <w:bottom w:val="single" w:sz="12" w:space="0" w:color="auto"/>
            </w:tcBorders>
          </w:tcPr>
          <w:p w:rsidR="008D70A5" w:rsidRPr="00C513E4" w:rsidRDefault="008D70A5" w:rsidP="00693570">
            <w:pPr>
              <w:spacing w:before="40" w:after="40"/>
              <w:jc w:val="center"/>
              <w:rPr>
                <w:rFonts w:ascii="Calibri" w:hAnsi="Calibri"/>
                <w:sz w:val="20"/>
              </w:rPr>
            </w:pPr>
          </w:p>
        </w:tc>
      </w:tr>
      <w:tr w:rsidR="00A40BDA" w:rsidRPr="00C513E4" w:rsidTr="005A2F18">
        <w:trPr>
          <w:jc w:val="center"/>
        </w:trPr>
        <w:tc>
          <w:tcPr>
            <w:tcW w:w="2952" w:type="dxa"/>
            <w:tcBorders>
              <w:top w:val="single" w:sz="12" w:space="0" w:color="auto"/>
              <w:bottom w:val="single" w:sz="4" w:space="0" w:color="auto"/>
            </w:tcBorders>
          </w:tcPr>
          <w:p w:rsidR="00A40BDA" w:rsidRPr="00617ADD" w:rsidRDefault="00A40BDA" w:rsidP="00693570">
            <w:pPr>
              <w:pStyle w:val="BodyText2"/>
              <w:keepNext/>
              <w:spacing w:before="40" w:after="40"/>
              <w:outlineLvl w:val="0"/>
              <w:rPr>
                <w:rFonts w:asciiTheme="minorHAnsi" w:hAnsiTheme="minorHAnsi" w:cstheme="minorHAnsi"/>
                <w:b w:val="0"/>
                <w:bCs w:val="0"/>
                <w:sz w:val="20"/>
                <w:szCs w:val="20"/>
              </w:rPr>
            </w:pPr>
            <w:r w:rsidRPr="00617ADD">
              <w:rPr>
                <w:rFonts w:asciiTheme="minorHAnsi" w:hAnsiTheme="minorHAnsi" w:cstheme="minorHAnsi"/>
                <w:bCs w:val="0"/>
                <w:sz w:val="20"/>
                <w:szCs w:val="20"/>
              </w:rPr>
              <w:t>CIP 4-digit code:</w:t>
            </w:r>
          </w:p>
        </w:tc>
        <w:tc>
          <w:tcPr>
            <w:tcW w:w="1728" w:type="dxa"/>
            <w:tcBorders>
              <w:top w:val="single" w:sz="12" w:space="0" w:color="auto"/>
              <w:bottom w:val="single" w:sz="4" w:space="0" w:color="auto"/>
            </w:tcBorders>
            <w:shd w:val="clear" w:color="auto" w:fill="BFBFBF" w:themeFill="background1" w:themeFillShade="BF"/>
          </w:tcPr>
          <w:p w:rsidR="00A40BDA" w:rsidRPr="00C513E4" w:rsidRDefault="00A40BDA" w:rsidP="00693570">
            <w:pPr>
              <w:keepNext/>
              <w:spacing w:before="40" w:after="40"/>
              <w:jc w:val="center"/>
              <w:outlineLvl w:val="0"/>
              <w:rPr>
                <w:rFonts w:ascii="Calibri" w:hAnsi="Calibri"/>
                <w:bCs/>
                <w:sz w:val="20"/>
              </w:rPr>
            </w:pPr>
          </w:p>
        </w:tc>
        <w:tc>
          <w:tcPr>
            <w:tcW w:w="1800" w:type="dxa"/>
            <w:tcBorders>
              <w:top w:val="single" w:sz="12" w:space="0" w:color="auto"/>
              <w:bottom w:val="single" w:sz="4" w:space="0" w:color="auto"/>
            </w:tcBorders>
            <w:shd w:val="clear" w:color="auto" w:fill="BFBFBF" w:themeFill="background1" w:themeFillShade="BF"/>
          </w:tcPr>
          <w:p w:rsidR="00A40BDA" w:rsidRPr="00C513E4" w:rsidRDefault="00A40BDA" w:rsidP="00693570">
            <w:pPr>
              <w:keepNext/>
              <w:spacing w:before="40" w:after="40"/>
              <w:jc w:val="center"/>
              <w:outlineLvl w:val="0"/>
              <w:rPr>
                <w:rFonts w:ascii="Calibri" w:hAnsi="Calibri"/>
                <w:bCs/>
                <w:sz w:val="20"/>
              </w:rPr>
            </w:pPr>
          </w:p>
        </w:tc>
        <w:tc>
          <w:tcPr>
            <w:tcW w:w="1800" w:type="dxa"/>
            <w:tcBorders>
              <w:top w:val="single" w:sz="12" w:space="0" w:color="auto"/>
              <w:bottom w:val="single" w:sz="4" w:space="0" w:color="auto"/>
            </w:tcBorders>
            <w:shd w:val="clear" w:color="auto" w:fill="BFBFBF" w:themeFill="background1" w:themeFillShade="BF"/>
          </w:tcPr>
          <w:p w:rsidR="00A40BDA" w:rsidRPr="00C513E4" w:rsidRDefault="00A40BDA" w:rsidP="00693570">
            <w:pPr>
              <w:keepNext/>
              <w:spacing w:before="40" w:after="40"/>
              <w:jc w:val="center"/>
              <w:outlineLvl w:val="0"/>
              <w:rPr>
                <w:rFonts w:ascii="Calibri" w:hAnsi="Calibri"/>
                <w:bCs/>
                <w:sz w:val="20"/>
              </w:rPr>
            </w:pPr>
          </w:p>
        </w:tc>
        <w:tc>
          <w:tcPr>
            <w:tcW w:w="1804" w:type="dxa"/>
            <w:tcBorders>
              <w:top w:val="single" w:sz="12" w:space="0" w:color="auto"/>
              <w:bottom w:val="single" w:sz="4" w:space="0" w:color="auto"/>
            </w:tcBorders>
            <w:shd w:val="clear" w:color="auto" w:fill="BFBFBF" w:themeFill="background1" w:themeFillShade="BF"/>
          </w:tcPr>
          <w:p w:rsidR="00A40BDA" w:rsidRPr="00C513E4" w:rsidRDefault="00A40BDA" w:rsidP="00693570">
            <w:pPr>
              <w:keepNext/>
              <w:spacing w:before="40" w:after="40"/>
              <w:jc w:val="center"/>
              <w:outlineLvl w:val="0"/>
              <w:rPr>
                <w:rFonts w:ascii="Calibri" w:hAnsi="Calibri"/>
                <w:bCs/>
                <w:sz w:val="20"/>
              </w:rPr>
            </w:pPr>
          </w:p>
        </w:tc>
      </w:tr>
      <w:tr w:rsidR="008D70A5" w:rsidRPr="00C513E4" w:rsidTr="005A2F18">
        <w:trPr>
          <w:trHeight w:val="288"/>
          <w:jc w:val="center"/>
        </w:trPr>
        <w:tc>
          <w:tcPr>
            <w:tcW w:w="2952" w:type="dxa"/>
            <w:tcBorders>
              <w:top w:val="single" w:sz="4" w:space="0" w:color="auto"/>
            </w:tcBorders>
          </w:tcPr>
          <w:p w:rsidR="008D70A5" w:rsidRPr="00C513E4" w:rsidRDefault="008D70A5" w:rsidP="0086464F">
            <w:pPr>
              <w:spacing w:before="40" w:after="40"/>
              <w:rPr>
                <w:rFonts w:ascii="Calibri" w:hAnsi="Calibri"/>
                <w:sz w:val="20"/>
              </w:rPr>
            </w:pPr>
            <w:r w:rsidRPr="00C513E4">
              <w:rPr>
                <w:rFonts w:ascii="Calibri" w:hAnsi="Calibri"/>
                <w:sz w:val="20"/>
              </w:rPr>
              <w:t>Professor</w:t>
            </w:r>
          </w:p>
        </w:tc>
        <w:tc>
          <w:tcPr>
            <w:tcW w:w="1728" w:type="dxa"/>
            <w:tcBorders>
              <w:top w:val="single" w:sz="4" w:space="0" w:color="auto"/>
            </w:tcBorders>
          </w:tcPr>
          <w:p w:rsidR="008D70A5" w:rsidRPr="00C513E4" w:rsidRDefault="008D70A5" w:rsidP="00693570">
            <w:pPr>
              <w:pStyle w:val="Heading2"/>
              <w:spacing w:before="40" w:after="40"/>
              <w:rPr>
                <w:rFonts w:ascii="Calibri" w:hAnsi="Calibri"/>
                <w:b w:val="0"/>
              </w:rPr>
            </w:pPr>
          </w:p>
        </w:tc>
        <w:tc>
          <w:tcPr>
            <w:tcW w:w="1800" w:type="dxa"/>
            <w:tcBorders>
              <w:top w:val="single" w:sz="4" w:space="0" w:color="auto"/>
            </w:tcBorders>
          </w:tcPr>
          <w:p w:rsidR="008D70A5" w:rsidRPr="00C513E4" w:rsidRDefault="008D70A5" w:rsidP="00693570">
            <w:pPr>
              <w:pStyle w:val="Heading2"/>
              <w:spacing w:before="40" w:after="40"/>
              <w:rPr>
                <w:rFonts w:ascii="Calibri" w:hAnsi="Calibri"/>
                <w:b w:val="0"/>
              </w:rPr>
            </w:pPr>
          </w:p>
        </w:tc>
        <w:tc>
          <w:tcPr>
            <w:tcW w:w="1800" w:type="dxa"/>
            <w:tcBorders>
              <w:top w:val="single" w:sz="4" w:space="0" w:color="auto"/>
            </w:tcBorders>
          </w:tcPr>
          <w:p w:rsidR="008D70A5" w:rsidRPr="00C513E4" w:rsidRDefault="008D70A5" w:rsidP="00693570">
            <w:pPr>
              <w:pStyle w:val="Heading2"/>
              <w:spacing w:before="40" w:after="40"/>
              <w:rPr>
                <w:rFonts w:ascii="Calibri" w:hAnsi="Calibri"/>
                <w:b w:val="0"/>
              </w:rPr>
            </w:pPr>
          </w:p>
        </w:tc>
        <w:tc>
          <w:tcPr>
            <w:tcW w:w="1804" w:type="dxa"/>
            <w:tcBorders>
              <w:top w:val="single" w:sz="4" w:space="0" w:color="auto"/>
            </w:tcBorders>
          </w:tcPr>
          <w:p w:rsidR="008D70A5" w:rsidRPr="00C513E4" w:rsidRDefault="008D70A5" w:rsidP="00693570">
            <w:pPr>
              <w:spacing w:before="40" w:after="40"/>
              <w:jc w:val="center"/>
              <w:rPr>
                <w:rFonts w:ascii="Calibri" w:hAnsi="Calibri"/>
                <w:sz w:val="20"/>
              </w:rPr>
            </w:pPr>
          </w:p>
        </w:tc>
      </w:tr>
      <w:tr w:rsidR="008D70A5" w:rsidRPr="00C513E4" w:rsidTr="005A2F18">
        <w:trPr>
          <w:trHeight w:val="288"/>
          <w:jc w:val="center"/>
        </w:trPr>
        <w:tc>
          <w:tcPr>
            <w:tcW w:w="2952" w:type="dxa"/>
          </w:tcPr>
          <w:p w:rsidR="008D70A5" w:rsidRPr="00C513E4" w:rsidRDefault="008D70A5" w:rsidP="0086464F">
            <w:pPr>
              <w:spacing w:before="40" w:after="40"/>
              <w:rPr>
                <w:rFonts w:ascii="Calibri" w:hAnsi="Calibri"/>
                <w:sz w:val="20"/>
              </w:rPr>
            </w:pPr>
            <w:r w:rsidRPr="00C513E4">
              <w:rPr>
                <w:rFonts w:ascii="Calibri" w:hAnsi="Calibri"/>
                <w:sz w:val="20"/>
              </w:rPr>
              <w:t>Associate Professor</w:t>
            </w:r>
          </w:p>
        </w:tc>
        <w:tc>
          <w:tcPr>
            <w:tcW w:w="1728" w:type="dxa"/>
          </w:tcPr>
          <w:p w:rsidR="008D70A5" w:rsidRPr="00C513E4" w:rsidRDefault="008D70A5" w:rsidP="00693570">
            <w:pPr>
              <w:pStyle w:val="Heading2"/>
              <w:spacing w:before="40" w:after="40"/>
              <w:rPr>
                <w:rFonts w:ascii="Calibri" w:hAnsi="Calibri"/>
                <w:b w:val="0"/>
              </w:rPr>
            </w:pPr>
          </w:p>
        </w:tc>
        <w:tc>
          <w:tcPr>
            <w:tcW w:w="1800" w:type="dxa"/>
          </w:tcPr>
          <w:p w:rsidR="008D70A5" w:rsidRPr="00C513E4" w:rsidRDefault="008D70A5" w:rsidP="00693570">
            <w:pPr>
              <w:pStyle w:val="Heading2"/>
              <w:spacing w:before="40" w:after="40"/>
              <w:rPr>
                <w:rFonts w:ascii="Calibri" w:hAnsi="Calibri"/>
                <w:b w:val="0"/>
              </w:rPr>
            </w:pPr>
          </w:p>
        </w:tc>
        <w:tc>
          <w:tcPr>
            <w:tcW w:w="1800" w:type="dxa"/>
          </w:tcPr>
          <w:p w:rsidR="008D70A5" w:rsidRPr="00C513E4" w:rsidRDefault="008D70A5" w:rsidP="00693570">
            <w:pPr>
              <w:pStyle w:val="Heading2"/>
              <w:spacing w:before="40" w:after="40"/>
              <w:rPr>
                <w:rFonts w:ascii="Calibri" w:hAnsi="Calibri"/>
                <w:b w:val="0"/>
              </w:rPr>
            </w:pPr>
          </w:p>
        </w:tc>
        <w:tc>
          <w:tcPr>
            <w:tcW w:w="1804" w:type="dxa"/>
          </w:tcPr>
          <w:p w:rsidR="008D70A5" w:rsidRPr="00C513E4" w:rsidRDefault="008D70A5" w:rsidP="00693570">
            <w:pPr>
              <w:spacing w:before="40" w:after="40"/>
              <w:jc w:val="center"/>
              <w:rPr>
                <w:rFonts w:ascii="Calibri" w:hAnsi="Calibri"/>
                <w:sz w:val="20"/>
              </w:rPr>
            </w:pPr>
          </w:p>
        </w:tc>
      </w:tr>
      <w:tr w:rsidR="008D70A5" w:rsidRPr="00C513E4" w:rsidTr="005A2F18">
        <w:trPr>
          <w:trHeight w:val="288"/>
          <w:jc w:val="center"/>
        </w:trPr>
        <w:tc>
          <w:tcPr>
            <w:tcW w:w="2952" w:type="dxa"/>
          </w:tcPr>
          <w:p w:rsidR="008D70A5" w:rsidRPr="00C513E4" w:rsidRDefault="008D70A5" w:rsidP="0086464F">
            <w:pPr>
              <w:spacing w:before="40" w:after="40"/>
              <w:rPr>
                <w:rFonts w:ascii="Calibri" w:hAnsi="Calibri"/>
                <w:sz w:val="20"/>
              </w:rPr>
            </w:pPr>
            <w:r w:rsidRPr="00C513E4">
              <w:rPr>
                <w:rFonts w:ascii="Calibri" w:hAnsi="Calibri"/>
                <w:sz w:val="20"/>
              </w:rPr>
              <w:t>Assistant Pr</w:t>
            </w:r>
            <w:r>
              <w:rPr>
                <w:rFonts w:ascii="Calibri" w:hAnsi="Calibri"/>
                <w:sz w:val="20"/>
              </w:rPr>
              <w:t xml:space="preserve">ofessor (include new hires </w:t>
            </w:r>
            <w:r w:rsidRPr="00C513E4">
              <w:rPr>
                <w:rFonts w:ascii="Calibri" w:hAnsi="Calibri"/>
                <w:sz w:val="20"/>
              </w:rPr>
              <w:t xml:space="preserve">reported below) </w:t>
            </w:r>
          </w:p>
        </w:tc>
        <w:tc>
          <w:tcPr>
            <w:tcW w:w="1728" w:type="dxa"/>
          </w:tcPr>
          <w:p w:rsidR="008D70A5" w:rsidRPr="00C513E4" w:rsidRDefault="008D70A5" w:rsidP="003B68C1">
            <w:pPr>
              <w:pStyle w:val="Heading2"/>
              <w:keepNext w:val="0"/>
              <w:spacing w:before="20" w:after="20"/>
              <w:rPr>
                <w:rFonts w:ascii="Calibri" w:hAnsi="Calibri"/>
                <w:b w:val="0"/>
              </w:rPr>
            </w:pPr>
          </w:p>
        </w:tc>
        <w:tc>
          <w:tcPr>
            <w:tcW w:w="1800" w:type="dxa"/>
          </w:tcPr>
          <w:p w:rsidR="008D70A5" w:rsidRPr="00C513E4" w:rsidRDefault="008D70A5" w:rsidP="003B68C1">
            <w:pPr>
              <w:pStyle w:val="Heading2"/>
              <w:keepNext w:val="0"/>
              <w:spacing w:before="20" w:after="20"/>
              <w:rPr>
                <w:rFonts w:ascii="Calibri" w:hAnsi="Calibri"/>
                <w:b w:val="0"/>
              </w:rPr>
            </w:pPr>
          </w:p>
        </w:tc>
        <w:tc>
          <w:tcPr>
            <w:tcW w:w="1800" w:type="dxa"/>
          </w:tcPr>
          <w:p w:rsidR="008D70A5" w:rsidRPr="00C513E4" w:rsidRDefault="008D70A5" w:rsidP="003B68C1">
            <w:pPr>
              <w:pStyle w:val="Heading2"/>
              <w:keepNext w:val="0"/>
              <w:spacing w:before="20" w:after="20"/>
              <w:rPr>
                <w:rFonts w:ascii="Calibri" w:hAnsi="Calibri"/>
                <w:b w:val="0"/>
              </w:rPr>
            </w:pPr>
          </w:p>
        </w:tc>
        <w:tc>
          <w:tcPr>
            <w:tcW w:w="1804" w:type="dxa"/>
          </w:tcPr>
          <w:p w:rsidR="008D70A5" w:rsidRPr="00C513E4" w:rsidRDefault="008D70A5" w:rsidP="003B68C1">
            <w:pPr>
              <w:spacing w:before="20" w:after="20"/>
              <w:rPr>
                <w:rFonts w:ascii="Calibri" w:hAnsi="Calibri"/>
                <w:sz w:val="20"/>
              </w:rPr>
            </w:pPr>
          </w:p>
        </w:tc>
      </w:tr>
      <w:tr w:rsidR="008D70A5" w:rsidRPr="00C513E4" w:rsidTr="005A2F18">
        <w:trPr>
          <w:trHeight w:val="288"/>
          <w:jc w:val="center"/>
        </w:trPr>
        <w:tc>
          <w:tcPr>
            <w:tcW w:w="2952" w:type="dxa"/>
            <w:tcBorders>
              <w:bottom w:val="single" w:sz="4" w:space="0" w:color="auto"/>
            </w:tcBorders>
          </w:tcPr>
          <w:p w:rsidR="008D70A5" w:rsidRPr="00C513E4" w:rsidRDefault="00A27564" w:rsidP="0086464F">
            <w:pPr>
              <w:spacing w:before="40" w:after="40"/>
              <w:rPr>
                <w:rFonts w:ascii="Calibri" w:hAnsi="Calibri"/>
                <w:sz w:val="20"/>
              </w:rPr>
            </w:pPr>
            <w:r>
              <w:rPr>
                <w:rFonts w:ascii="Calibri" w:hAnsi="Calibri"/>
                <w:sz w:val="20"/>
              </w:rPr>
              <w:t xml:space="preserve">New Assistant Professor </w:t>
            </w:r>
            <w:r w:rsidR="00387934">
              <w:rPr>
                <w:rFonts w:ascii="Calibri" w:hAnsi="Calibri"/>
                <w:sz w:val="20"/>
              </w:rPr>
              <w:t>(hired in fall 2015-16</w:t>
            </w:r>
            <w:r>
              <w:rPr>
                <w:rFonts w:ascii="Calibri" w:hAnsi="Calibri"/>
                <w:sz w:val="20"/>
              </w:rPr>
              <w:t>)</w:t>
            </w:r>
          </w:p>
        </w:tc>
        <w:tc>
          <w:tcPr>
            <w:tcW w:w="1728" w:type="dxa"/>
            <w:tcBorders>
              <w:bottom w:val="single" w:sz="4" w:space="0" w:color="auto"/>
            </w:tcBorders>
          </w:tcPr>
          <w:p w:rsidR="008D70A5" w:rsidRPr="00C513E4" w:rsidRDefault="008D70A5" w:rsidP="003B68C1">
            <w:pPr>
              <w:pStyle w:val="Heading2"/>
              <w:keepNext w:val="0"/>
              <w:spacing w:before="20" w:after="20"/>
              <w:rPr>
                <w:rFonts w:ascii="Calibri" w:hAnsi="Calibri"/>
                <w:b w:val="0"/>
              </w:rPr>
            </w:pPr>
          </w:p>
        </w:tc>
        <w:tc>
          <w:tcPr>
            <w:tcW w:w="1800" w:type="dxa"/>
            <w:tcBorders>
              <w:bottom w:val="single" w:sz="4" w:space="0" w:color="auto"/>
            </w:tcBorders>
          </w:tcPr>
          <w:p w:rsidR="008D70A5" w:rsidRPr="00C513E4" w:rsidRDefault="008D70A5" w:rsidP="003B68C1">
            <w:pPr>
              <w:pStyle w:val="Heading2"/>
              <w:keepNext w:val="0"/>
              <w:spacing w:before="20" w:after="20"/>
              <w:rPr>
                <w:rFonts w:ascii="Calibri" w:hAnsi="Calibri"/>
                <w:b w:val="0"/>
              </w:rPr>
            </w:pPr>
          </w:p>
        </w:tc>
        <w:tc>
          <w:tcPr>
            <w:tcW w:w="1800" w:type="dxa"/>
            <w:tcBorders>
              <w:bottom w:val="single" w:sz="4" w:space="0" w:color="auto"/>
            </w:tcBorders>
          </w:tcPr>
          <w:p w:rsidR="008D70A5" w:rsidRPr="00C513E4" w:rsidRDefault="008D70A5" w:rsidP="003B68C1">
            <w:pPr>
              <w:pStyle w:val="Heading2"/>
              <w:keepNext w:val="0"/>
              <w:spacing w:before="20" w:after="20"/>
              <w:rPr>
                <w:rFonts w:ascii="Calibri" w:hAnsi="Calibri"/>
                <w:b w:val="0"/>
              </w:rPr>
            </w:pPr>
          </w:p>
        </w:tc>
        <w:tc>
          <w:tcPr>
            <w:tcW w:w="1804" w:type="dxa"/>
            <w:tcBorders>
              <w:bottom w:val="single" w:sz="4" w:space="0" w:color="auto"/>
            </w:tcBorders>
          </w:tcPr>
          <w:p w:rsidR="008D70A5" w:rsidRPr="00C513E4" w:rsidRDefault="008D70A5" w:rsidP="003B68C1">
            <w:pPr>
              <w:spacing w:before="20" w:after="20"/>
              <w:rPr>
                <w:rFonts w:ascii="Calibri" w:hAnsi="Calibri"/>
                <w:sz w:val="20"/>
              </w:rPr>
            </w:pPr>
          </w:p>
        </w:tc>
      </w:tr>
      <w:tr w:rsidR="008D70A5" w:rsidRPr="00C513E4" w:rsidTr="005A2F18">
        <w:trPr>
          <w:trHeight w:val="288"/>
          <w:jc w:val="center"/>
        </w:trPr>
        <w:tc>
          <w:tcPr>
            <w:tcW w:w="2952" w:type="dxa"/>
            <w:tcBorders>
              <w:bottom w:val="single" w:sz="4" w:space="0" w:color="auto"/>
            </w:tcBorders>
          </w:tcPr>
          <w:p w:rsidR="008D70A5" w:rsidRPr="00C513E4" w:rsidRDefault="008D70A5" w:rsidP="0086464F">
            <w:pPr>
              <w:spacing w:before="40" w:after="40"/>
              <w:rPr>
                <w:rFonts w:ascii="Calibri" w:hAnsi="Calibri"/>
                <w:sz w:val="20"/>
              </w:rPr>
            </w:pPr>
            <w:r w:rsidRPr="00C513E4">
              <w:rPr>
                <w:rFonts w:ascii="Calibri" w:hAnsi="Calibri"/>
                <w:sz w:val="20"/>
              </w:rPr>
              <w:t>Instructor (</w:t>
            </w:r>
            <w:r>
              <w:rPr>
                <w:rFonts w:ascii="Calibri" w:hAnsi="Calibri"/>
                <w:bCs/>
                <w:sz w:val="20"/>
              </w:rPr>
              <w:t xml:space="preserve">not </w:t>
            </w:r>
            <w:r w:rsidRPr="00C513E4">
              <w:rPr>
                <w:rFonts w:ascii="Calibri" w:hAnsi="Calibri"/>
                <w:sz w:val="20"/>
              </w:rPr>
              <w:t>Lecturer)</w:t>
            </w:r>
          </w:p>
        </w:tc>
        <w:tc>
          <w:tcPr>
            <w:tcW w:w="1728" w:type="dxa"/>
            <w:tcBorders>
              <w:bottom w:val="single" w:sz="4" w:space="0" w:color="auto"/>
            </w:tcBorders>
          </w:tcPr>
          <w:p w:rsidR="008D70A5" w:rsidRPr="00C513E4" w:rsidRDefault="008D70A5" w:rsidP="00693570">
            <w:pPr>
              <w:pStyle w:val="Heading2"/>
              <w:spacing w:before="40" w:after="40"/>
              <w:rPr>
                <w:rFonts w:ascii="Calibri" w:hAnsi="Calibri"/>
                <w:b w:val="0"/>
              </w:rPr>
            </w:pPr>
          </w:p>
        </w:tc>
        <w:tc>
          <w:tcPr>
            <w:tcW w:w="1800" w:type="dxa"/>
            <w:tcBorders>
              <w:bottom w:val="single" w:sz="4" w:space="0" w:color="auto"/>
            </w:tcBorders>
          </w:tcPr>
          <w:p w:rsidR="008D70A5" w:rsidRPr="00C513E4" w:rsidRDefault="008D70A5" w:rsidP="00693570">
            <w:pPr>
              <w:pStyle w:val="Heading2"/>
              <w:spacing w:before="40" w:after="40"/>
              <w:rPr>
                <w:rFonts w:ascii="Calibri" w:hAnsi="Calibri"/>
                <w:b w:val="0"/>
              </w:rPr>
            </w:pPr>
          </w:p>
        </w:tc>
        <w:tc>
          <w:tcPr>
            <w:tcW w:w="1800" w:type="dxa"/>
            <w:tcBorders>
              <w:bottom w:val="single" w:sz="4" w:space="0" w:color="auto"/>
            </w:tcBorders>
          </w:tcPr>
          <w:p w:rsidR="008D70A5" w:rsidRPr="00C513E4" w:rsidRDefault="008D70A5" w:rsidP="00693570">
            <w:pPr>
              <w:pStyle w:val="Heading2"/>
              <w:spacing w:before="40" w:after="40"/>
              <w:rPr>
                <w:rFonts w:ascii="Calibri" w:hAnsi="Calibri"/>
                <w:b w:val="0"/>
              </w:rPr>
            </w:pPr>
          </w:p>
        </w:tc>
        <w:tc>
          <w:tcPr>
            <w:tcW w:w="1804" w:type="dxa"/>
            <w:tcBorders>
              <w:bottom w:val="single" w:sz="4" w:space="0" w:color="auto"/>
            </w:tcBorders>
          </w:tcPr>
          <w:p w:rsidR="008D70A5" w:rsidRPr="00C513E4" w:rsidRDefault="008D70A5" w:rsidP="00693570">
            <w:pPr>
              <w:spacing w:before="40" w:after="40"/>
              <w:jc w:val="center"/>
              <w:rPr>
                <w:rFonts w:ascii="Calibri" w:hAnsi="Calibri"/>
                <w:sz w:val="20"/>
              </w:rPr>
            </w:pPr>
          </w:p>
        </w:tc>
      </w:tr>
      <w:tr w:rsidR="00EF6792" w:rsidRPr="00A40BDA" w:rsidTr="005A2F18">
        <w:trPr>
          <w:jc w:val="center"/>
        </w:trPr>
        <w:tc>
          <w:tcPr>
            <w:tcW w:w="2952" w:type="dxa"/>
            <w:tcBorders>
              <w:top w:val="single" w:sz="12" w:space="0" w:color="auto"/>
              <w:bottom w:val="single" w:sz="4" w:space="0" w:color="auto"/>
            </w:tcBorders>
          </w:tcPr>
          <w:p w:rsidR="00EF6792" w:rsidRPr="00617ADD" w:rsidRDefault="00EF6792" w:rsidP="00EF6792">
            <w:pPr>
              <w:pStyle w:val="BodyText2"/>
              <w:keepNext/>
              <w:spacing w:before="40" w:after="40"/>
              <w:outlineLvl w:val="0"/>
              <w:rPr>
                <w:rFonts w:asciiTheme="minorHAnsi" w:hAnsiTheme="minorHAnsi" w:cstheme="minorHAnsi"/>
                <w:sz w:val="20"/>
                <w:szCs w:val="20"/>
              </w:rPr>
            </w:pPr>
            <w:r w:rsidRPr="00617ADD">
              <w:rPr>
                <w:rFonts w:asciiTheme="minorHAnsi" w:hAnsiTheme="minorHAnsi" w:cstheme="minorHAnsi"/>
                <w:sz w:val="20"/>
                <w:szCs w:val="20"/>
              </w:rPr>
              <w:t>CIP 4-digit code:</w:t>
            </w:r>
          </w:p>
        </w:tc>
        <w:tc>
          <w:tcPr>
            <w:tcW w:w="1728" w:type="dxa"/>
            <w:tcBorders>
              <w:top w:val="single" w:sz="12" w:space="0" w:color="auto"/>
              <w:bottom w:val="single" w:sz="4" w:space="0" w:color="auto"/>
            </w:tcBorders>
            <w:shd w:val="clear" w:color="auto" w:fill="BFBFBF" w:themeFill="background1" w:themeFillShade="BF"/>
          </w:tcPr>
          <w:p w:rsidR="00EF6792" w:rsidRPr="00A40BDA" w:rsidRDefault="00EF6792" w:rsidP="00EF6792">
            <w:pPr>
              <w:keepNext/>
              <w:spacing w:before="40" w:after="40"/>
              <w:jc w:val="center"/>
              <w:outlineLvl w:val="0"/>
            </w:pPr>
          </w:p>
        </w:tc>
        <w:tc>
          <w:tcPr>
            <w:tcW w:w="1800" w:type="dxa"/>
            <w:tcBorders>
              <w:top w:val="single" w:sz="12" w:space="0" w:color="auto"/>
              <w:bottom w:val="single" w:sz="4" w:space="0" w:color="auto"/>
            </w:tcBorders>
            <w:shd w:val="clear" w:color="auto" w:fill="BFBFBF" w:themeFill="background1" w:themeFillShade="BF"/>
          </w:tcPr>
          <w:p w:rsidR="00EF6792" w:rsidRPr="00A40BDA" w:rsidRDefault="00EF6792" w:rsidP="00EF6792">
            <w:pPr>
              <w:keepNext/>
              <w:spacing w:before="40" w:after="40"/>
              <w:jc w:val="center"/>
              <w:outlineLvl w:val="0"/>
            </w:pPr>
          </w:p>
        </w:tc>
        <w:tc>
          <w:tcPr>
            <w:tcW w:w="1800" w:type="dxa"/>
            <w:tcBorders>
              <w:top w:val="single" w:sz="12" w:space="0" w:color="auto"/>
              <w:bottom w:val="single" w:sz="4" w:space="0" w:color="auto"/>
            </w:tcBorders>
            <w:shd w:val="clear" w:color="auto" w:fill="BFBFBF" w:themeFill="background1" w:themeFillShade="BF"/>
          </w:tcPr>
          <w:p w:rsidR="00EF6792" w:rsidRPr="00A40BDA" w:rsidRDefault="00EF6792" w:rsidP="00EF6792">
            <w:pPr>
              <w:keepNext/>
              <w:spacing w:before="40" w:after="40"/>
              <w:jc w:val="center"/>
              <w:outlineLvl w:val="0"/>
            </w:pPr>
          </w:p>
        </w:tc>
        <w:tc>
          <w:tcPr>
            <w:tcW w:w="1804" w:type="dxa"/>
            <w:tcBorders>
              <w:top w:val="single" w:sz="12" w:space="0" w:color="auto"/>
              <w:bottom w:val="single" w:sz="4" w:space="0" w:color="auto"/>
            </w:tcBorders>
            <w:shd w:val="clear" w:color="auto" w:fill="BFBFBF" w:themeFill="background1" w:themeFillShade="BF"/>
          </w:tcPr>
          <w:p w:rsidR="00EF6792" w:rsidRPr="00A40BDA" w:rsidRDefault="00EF6792" w:rsidP="00EF6792">
            <w:pPr>
              <w:keepNext/>
              <w:spacing w:before="40" w:after="40"/>
              <w:jc w:val="center"/>
              <w:outlineLvl w:val="0"/>
            </w:pPr>
          </w:p>
        </w:tc>
      </w:tr>
      <w:tr w:rsidR="008D70A5" w:rsidRPr="00C513E4" w:rsidTr="005A2F18">
        <w:trPr>
          <w:trHeight w:val="288"/>
          <w:jc w:val="center"/>
        </w:trPr>
        <w:tc>
          <w:tcPr>
            <w:tcW w:w="2952" w:type="dxa"/>
            <w:tcBorders>
              <w:top w:val="single" w:sz="4" w:space="0" w:color="auto"/>
            </w:tcBorders>
          </w:tcPr>
          <w:p w:rsidR="008D70A5" w:rsidRPr="00C513E4" w:rsidRDefault="008D70A5" w:rsidP="0086464F">
            <w:pPr>
              <w:spacing w:before="40" w:after="40"/>
              <w:rPr>
                <w:rFonts w:ascii="Calibri" w:hAnsi="Calibri"/>
                <w:sz w:val="20"/>
              </w:rPr>
            </w:pPr>
            <w:r w:rsidRPr="00C513E4">
              <w:rPr>
                <w:rFonts w:ascii="Calibri" w:hAnsi="Calibri"/>
                <w:sz w:val="20"/>
              </w:rPr>
              <w:t>Professor</w:t>
            </w:r>
          </w:p>
        </w:tc>
        <w:tc>
          <w:tcPr>
            <w:tcW w:w="1728" w:type="dxa"/>
            <w:tcBorders>
              <w:top w:val="single" w:sz="4" w:space="0" w:color="auto"/>
            </w:tcBorders>
          </w:tcPr>
          <w:p w:rsidR="008D70A5" w:rsidRPr="00C513E4" w:rsidRDefault="008D70A5" w:rsidP="00693570">
            <w:pPr>
              <w:pStyle w:val="Heading2"/>
              <w:spacing w:before="40" w:after="40"/>
              <w:rPr>
                <w:rFonts w:ascii="Calibri" w:hAnsi="Calibri"/>
                <w:b w:val="0"/>
              </w:rPr>
            </w:pPr>
          </w:p>
        </w:tc>
        <w:tc>
          <w:tcPr>
            <w:tcW w:w="1800" w:type="dxa"/>
            <w:tcBorders>
              <w:top w:val="single" w:sz="4" w:space="0" w:color="auto"/>
            </w:tcBorders>
          </w:tcPr>
          <w:p w:rsidR="008D70A5" w:rsidRPr="00C513E4" w:rsidRDefault="008D70A5" w:rsidP="00693570">
            <w:pPr>
              <w:pStyle w:val="Heading2"/>
              <w:spacing w:before="40" w:after="40"/>
              <w:rPr>
                <w:rFonts w:ascii="Calibri" w:hAnsi="Calibri"/>
                <w:b w:val="0"/>
              </w:rPr>
            </w:pPr>
          </w:p>
        </w:tc>
        <w:tc>
          <w:tcPr>
            <w:tcW w:w="1800" w:type="dxa"/>
            <w:tcBorders>
              <w:top w:val="single" w:sz="4" w:space="0" w:color="auto"/>
            </w:tcBorders>
          </w:tcPr>
          <w:p w:rsidR="008D70A5" w:rsidRPr="00C513E4" w:rsidRDefault="008D70A5" w:rsidP="00693570">
            <w:pPr>
              <w:pStyle w:val="Heading2"/>
              <w:spacing w:before="40" w:after="40"/>
              <w:rPr>
                <w:rFonts w:ascii="Calibri" w:hAnsi="Calibri"/>
                <w:b w:val="0"/>
              </w:rPr>
            </w:pPr>
          </w:p>
        </w:tc>
        <w:tc>
          <w:tcPr>
            <w:tcW w:w="1804" w:type="dxa"/>
            <w:tcBorders>
              <w:top w:val="single" w:sz="4" w:space="0" w:color="auto"/>
            </w:tcBorders>
          </w:tcPr>
          <w:p w:rsidR="008D70A5" w:rsidRPr="00C513E4" w:rsidRDefault="008D70A5" w:rsidP="00693570">
            <w:pPr>
              <w:spacing w:before="40" w:after="40"/>
              <w:jc w:val="center"/>
              <w:rPr>
                <w:rFonts w:ascii="Calibri" w:hAnsi="Calibri"/>
                <w:sz w:val="20"/>
              </w:rPr>
            </w:pPr>
          </w:p>
        </w:tc>
      </w:tr>
      <w:tr w:rsidR="008D70A5" w:rsidRPr="00C513E4" w:rsidTr="005A2F18">
        <w:trPr>
          <w:trHeight w:val="288"/>
          <w:jc w:val="center"/>
        </w:trPr>
        <w:tc>
          <w:tcPr>
            <w:tcW w:w="2952" w:type="dxa"/>
          </w:tcPr>
          <w:p w:rsidR="008D70A5" w:rsidRPr="00C513E4" w:rsidRDefault="008D70A5" w:rsidP="0086464F">
            <w:pPr>
              <w:spacing w:before="40" w:after="40"/>
              <w:rPr>
                <w:rFonts w:ascii="Calibri" w:hAnsi="Calibri"/>
                <w:sz w:val="20"/>
              </w:rPr>
            </w:pPr>
            <w:r w:rsidRPr="00C513E4">
              <w:rPr>
                <w:rFonts w:ascii="Calibri" w:hAnsi="Calibri"/>
                <w:sz w:val="20"/>
              </w:rPr>
              <w:t>Associate Professor</w:t>
            </w:r>
          </w:p>
        </w:tc>
        <w:tc>
          <w:tcPr>
            <w:tcW w:w="1728" w:type="dxa"/>
          </w:tcPr>
          <w:p w:rsidR="008D70A5" w:rsidRPr="00C513E4" w:rsidRDefault="008D70A5" w:rsidP="00617ADD">
            <w:pPr>
              <w:pStyle w:val="Heading2"/>
              <w:spacing w:before="40" w:after="40"/>
              <w:rPr>
                <w:rFonts w:ascii="Calibri" w:hAnsi="Calibri"/>
                <w:b w:val="0"/>
              </w:rPr>
            </w:pPr>
          </w:p>
        </w:tc>
        <w:tc>
          <w:tcPr>
            <w:tcW w:w="1800" w:type="dxa"/>
          </w:tcPr>
          <w:p w:rsidR="008D70A5" w:rsidRPr="00C513E4" w:rsidRDefault="008D70A5" w:rsidP="00617ADD">
            <w:pPr>
              <w:pStyle w:val="Heading2"/>
              <w:spacing w:before="40" w:after="40"/>
              <w:rPr>
                <w:rFonts w:ascii="Calibri" w:hAnsi="Calibri"/>
                <w:b w:val="0"/>
              </w:rPr>
            </w:pPr>
          </w:p>
        </w:tc>
        <w:tc>
          <w:tcPr>
            <w:tcW w:w="1800" w:type="dxa"/>
          </w:tcPr>
          <w:p w:rsidR="008D70A5" w:rsidRPr="00C513E4" w:rsidRDefault="008D70A5" w:rsidP="00617ADD">
            <w:pPr>
              <w:pStyle w:val="Heading2"/>
              <w:spacing w:before="40" w:after="40"/>
              <w:rPr>
                <w:rFonts w:ascii="Calibri" w:hAnsi="Calibri"/>
                <w:b w:val="0"/>
              </w:rPr>
            </w:pPr>
          </w:p>
        </w:tc>
        <w:tc>
          <w:tcPr>
            <w:tcW w:w="1804" w:type="dxa"/>
          </w:tcPr>
          <w:p w:rsidR="008D70A5" w:rsidRPr="00C513E4" w:rsidRDefault="008D70A5" w:rsidP="00617ADD">
            <w:pPr>
              <w:spacing w:before="40" w:after="40"/>
              <w:jc w:val="center"/>
              <w:rPr>
                <w:rFonts w:ascii="Calibri" w:hAnsi="Calibri"/>
                <w:sz w:val="20"/>
              </w:rPr>
            </w:pPr>
          </w:p>
        </w:tc>
      </w:tr>
      <w:tr w:rsidR="008D70A5" w:rsidRPr="00C513E4" w:rsidTr="005A2F18">
        <w:trPr>
          <w:trHeight w:val="288"/>
          <w:jc w:val="center"/>
        </w:trPr>
        <w:tc>
          <w:tcPr>
            <w:tcW w:w="2952" w:type="dxa"/>
          </w:tcPr>
          <w:p w:rsidR="008D70A5" w:rsidRPr="00C513E4" w:rsidRDefault="008D70A5" w:rsidP="0086464F">
            <w:pPr>
              <w:spacing w:before="40" w:after="40"/>
              <w:rPr>
                <w:rFonts w:ascii="Calibri" w:hAnsi="Calibri"/>
                <w:sz w:val="20"/>
              </w:rPr>
            </w:pPr>
            <w:r w:rsidRPr="00C513E4">
              <w:rPr>
                <w:rFonts w:ascii="Calibri" w:hAnsi="Calibri"/>
                <w:sz w:val="20"/>
              </w:rPr>
              <w:t>Assistant Pr</w:t>
            </w:r>
            <w:r>
              <w:rPr>
                <w:rFonts w:ascii="Calibri" w:hAnsi="Calibri"/>
                <w:sz w:val="20"/>
              </w:rPr>
              <w:t xml:space="preserve">ofessor (include new hires </w:t>
            </w:r>
            <w:r w:rsidRPr="00C513E4">
              <w:rPr>
                <w:rFonts w:ascii="Calibri" w:hAnsi="Calibri"/>
                <w:sz w:val="20"/>
              </w:rPr>
              <w:t xml:space="preserve">reported below) </w:t>
            </w:r>
          </w:p>
        </w:tc>
        <w:tc>
          <w:tcPr>
            <w:tcW w:w="1728" w:type="dxa"/>
          </w:tcPr>
          <w:p w:rsidR="008D70A5" w:rsidRPr="00C513E4" w:rsidRDefault="008D70A5" w:rsidP="003B68C1">
            <w:pPr>
              <w:pStyle w:val="Heading2"/>
              <w:keepNext w:val="0"/>
              <w:spacing w:before="20" w:after="20"/>
              <w:rPr>
                <w:rFonts w:ascii="Calibri" w:hAnsi="Calibri"/>
                <w:b w:val="0"/>
              </w:rPr>
            </w:pPr>
          </w:p>
        </w:tc>
        <w:tc>
          <w:tcPr>
            <w:tcW w:w="1800" w:type="dxa"/>
          </w:tcPr>
          <w:p w:rsidR="008D70A5" w:rsidRPr="00C513E4" w:rsidRDefault="008D70A5" w:rsidP="003B68C1">
            <w:pPr>
              <w:pStyle w:val="Heading2"/>
              <w:keepNext w:val="0"/>
              <w:spacing w:before="20" w:after="20"/>
              <w:rPr>
                <w:rFonts w:ascii="Calibri" w:hAnsi="Calibri"/>
                <w:b w:val="0"/>
              </w:rPr>
            </w:pPr>
          </w:p>
        </w:tc>
        <w:tc>
          <w:tcPr>
            <w:tcW w:w="1800" w:type="dxa"/>
          </w:tcPr>
          <w:p w:rsidR="008D70A5" w:rsidRPr="00C513E4" w:rsidRDefault="008D70A5" w:rsidP="003B68C1">
            <w:pPr>
              <w:pStyle w:val="Heading2"/>
              <w:keepNext w:val="0"/>
              <w:spacing w:before="20" w:after="20"/>
              <w:rPr>
                <w:rFonts w:ascii="Calibri" w:hAnsi="Calibri"/>
                <w:b w:val="0"/>
              </w:rPr>
            </w:pPr>
          </w:p>
        </w:tc>
        <w:tc>
          <w:tcPr>
            <w:tcW w:w="1804" w:type="dxa"/>
          </w:tcPr>
          <w:p w:rsidR="008D70A5" w:rsidRPr="00C513E4" w:rsidRDefault="008D70A5" w:rsidP="003B68C1">
            <w:pPr>
              <w:spacing w:before="20" w:after="20"/>
              <w:rPr>
                <w:rFonts w:ascii="Calibri" w:hAnsi="Calibri"/>
                <w:sz w:val="20"/>
              </w:rPr>
            </w:pPr>
          </w:p>
        </w:tc>
      </w:tr>
      <w:tr w:rsidR="008D70A5" w:rsidRPr="00C513E4" w:rsidTr="005A2F18">
        <w:trPr>
          <w:trHeight w:val="288"/>
          <w:jc w:val="center"/>
        </w:trPr>
        <w:tc>
          <w:tcPr>
            <w:tcW w:w="2952" w:type="dxa"/>
            <w:tcBorders>
              <w:bottom w:val="single" w:sz="4" w:space="0" w:color="auto"/>
            </w:tcBorders>
          </w:tcPr>
          <w:p w:rsidR="008D70A5" w:rsidRPr="00C513E4" w:rsidRDefault="00A27564" w:rsidP="0086464F">
            <w:pPr>
              <w:spacing w:before="40" w:after="40"/>
              <w:rPr>
                <w:rFonts w:ascii="Calibri" w:hAnsi="Calibri"/>
                <w:sz w:val="20"/>
              </w:rPr>
            </w:pPr>
            <w:r>
              <w:rPr>
                <w:rFonts w:ascii="Calibri" w:hAnsi="Calibri"/>
                <w:sz w:val="20"/>
              </w:rPr>
              <w:t xml:space="preserve">New Assistant </w:t>
            </w:r>
            <w:r w:rsidR="00387934">
              <w:rPr>
                <w:rFonts w:ascii="Calibri" w:hAnsi="Calibri"/>
                <w:sz w:val="20"/>
              </w:rPr>
              <w:t>Professor (hired in fall 2015-16</w:t>
            </w:r>
            <w:r>
              <w:rPr>
                <w:rFonts w:ascii="Calibri" w:hAnsi="Calibri"/>
                <w:sz w:val="20"/>
              </w:rPr>
              <w:t>)</w:t>
            </w:r>
          </w:p>
        </w:tc>
        <w:tc>
          <w:tcPr>
            <w:tcW w:w="1728" w:type="dxa"/>
            <w:tcBorders>
              <w:bottom w:val="single" w:sz="4" w:space="0" w:color="auto"/>
            </w:tcBorders>
          </w:tcPr>
          <w:p w:rsidR="008D70A5" w:rsidRPr="00C513E4" w:rsidRDefault="008D70A5" w:rsidP="003B68C1">
            <w:pPr>
              <w:pStyle w:val="Heading2"/>
              <w:keepNext w:val="0"/>
              <w:spacing w:before="20" w:after="20"/>
              <w:rPr>
                <w:rFonts w:ascii="Calibri" w:hAnsi="Calibri"/>
                <w:b w:val="0"/>
              </w:rPr>
            </w:pPr>
          </w:p>
        </w:tc>
        <w:tc>
          <w:tcPr>
            <w:tcW w:w="1800" w:type="dxa"/>
            <w:tcBorders>
              <w:bottom w:val="single" w:sz="4" w:space="0" w:color="auto"/>
            </w:tcBorders>
          </w:tcPr>
          <w:p w:rsidR="008D70A5" w:rsidRPr="00C513E4" w:rsidRDefault="008D70A5" w:rsidP="003B68C1">
            <w:pPr>
              <w:pStyle w:val="Heading2"/>
              <w:keepNext w:val="0"/>
              <w:spacing w:before="20" w:after="20"/>
              <w:rPr>
                <w:rFonts w:ascii="Calibri" w:hAnsi="Calibri"/>
                <w:b w:val="0"/>
              </w:rPr>
            </w:pPr>
          </w:p>
        </w:tc>
        <w:tc>
          <w:tcPr>
            <w:tcW w:w="1800" w:type="dxa"/>
            <w:tcBorders>
              <w:bottom w:val="single" w:sz="4" w:space="0" w:color="auto"/>
            </w:tcBorders>
          </w:tcPr>
          <w:p w:rsidR="008D70A5" w:rsidRPr="00C513E4" w:rsidRDefault="008D70A5" w:rsidP="003B68C1">
            <w:pPr>
              <w:pStyle w:val="Heading2"/>
              <w:keepNext w:val="0"/>
              <w:spacing w:before="20" w:after="20"/>
              <w:rPr>
                <w:rFonts w:ascii="Calibri" w:hAnsi="Calibri"/>
                <w:b w:val="0"/>
              </w:rPr>
            </w:pPr>
          </w:p>
        </w:tc>
        <w:tc>
          <w:tcPr>
            <w:tcW w:w="1804" w:type="dxa"/>
            <w:tcBorders>
              <w:bottom w:val="single" w:sz="4" w:space="0" w:color="auto"/>
            </w:tcBorders>
          </w:tcPr>
          <w:p w:rsidR="008D70A5" w:rsidRPr="00C513E4" w:rsidRDefault="008D70A5" w:rsidP="003B68C1">
            <w:pPr>
              <w:spacing w:before="20" w:after="20"/>
              <w:rPr>
                <w:rFonts w:ascii="Calibri" w:hAnsi="Calibri"/>
                <w:sz w:val="20"/>
              </w:rPr>
            </w:pPr>
          </w:p>
        </w:tc>
      </w:tr>
      <w:tr w:rsidR="003B68C1" w:rsidRPr="00C513E4" w:rsidTr="005A2F18">
        <w:trPr>
          <w:trHeight w:val="288"/>
          <w:jc w:val="center"/>
        </w:trPr>
        <w:tc>
          <w:tcPr>
            <w:tcW w:w="2952" w:type="dxa"/>
            <w:tcBorders>
              <w:bottom w:val="single" w:sz="4" w:space="0" w:color="auto"/>
            </w:tcBorders>
          </w:tcPr>
          <w:p w:rsidR="003B68C1" w:rsidRPr="00C513E4" w:rsidRDefault="003B68C1" w:rsidP="003B68C1">
            <w:pPr>
              <w:spacing w:before="40" w:after="40"/>
              <w:rPr>
                <w:rFonts w:ascii="Calibri" w:hAnsi="Calibri"/>
                <w:sz w:val="20"/>
              </w:rPr>
            </w:pPr>
            <w:r w:rsidRPr="00C513E4">
              <w:rPr>
                <w:rFonts w:ascii="Calibri" w:hAnsi="Calibri"/>
                <w:sz w:val="20"/>
              </w:rPr>
              <w:t>Instructor (</w:t>
            </w:r>
            <w:r>
              <w:rPr>
                <w:rFonts w:ascii="Calibri" w:hAnsi="Calibri"/>
                <w:bCs/>
                <w:sz w:val="20"/>
              </w:rPr>
              <w:t xml:space="preserve">not </w:t>
            </w:r>
            <w:r w:rsidRPr="00C513E4">
              <w:rPr>
                <w:rFonts w:ascii="Calibri" w:hAnsi="Calibri"/>
                <w:sz w:val="20"/>
              </w:rPr>
              <w:t>Lecturer)</w:t>
            </w:r>
          </w:p>
        </w:tc>
        <w:tc>
          <w:tcPr>
            <w:tcW w:w="1728" w:type="dxa"/>
            <w:tcBorders>
              <w:bottom w:val="single" w:sz="4" w:space="0" w:color="auto"/>
            </w:tcBorders>
          </w:tcPr>
          <w:p w:rsidR="003B68C1" w:rsidRPr="00C513E4" w:rsidRDefault="003B68C1" w:rsidP="00693570">
            <w:pPr>
              <w:pStyle w:val="Heading2"/>
              <w:spacing w:before="40" w:after="40"/>
              <w:rPr>
                <w:rFonts w:ascii="Calibri" w:hAnsi="Calibri"/>
                <w:b w:val="0"/>
              </w:rPr>
            </w:pPr>
          </w:p>
        </w:tc>
        <w:tc>
          <w:tcPr>
            <w:tcW w:w="1800" w:type="dxa"/>
            <w:tcBorders>
              <w:bottom w:val="single" w:sz="4" w:space="0" w:color="auto"/>
            </w:tcBorders>
          </w:tcPr>
          <w:p w:rsidR="003B68C1" w:rsidRPr="00C513E4" w:rsidRDefault="003B68C1" w:rsidP="00693570">
            <w:pPr>
              <w:pStyle w:val="Heading2"/>
              <w:spacing w:before="40" w:after="40"/>
              <w:rPr>
                <w:rFonts w:ascii="Calibri" w:hAnsi="Calibri"/>
                <w:b w:val="0"/>
              </w:rPr>
            </w:pPr>
          </w:p>
        </w:tc>
        <w:tc>
          <w:tcPr>
            <w:tcW w:w="1800" w:type="dxa"/>
            <w:tcBorders>
              <w:bottom w:val="single" w:sz="4" w:space="0" w:color="auto"/>
            </w:tcBorders>
          </w:tcPr>
          <w:p w:rsidR="003B68C1" w:rsidRPr="00C513E4" w:rsidRDefault="003B68C1" w:rsidP="00693570">
            <w:pPr>
              <w:pStyle w:val="Heading2"/>
              <w:spacing w:before="40" w:after="40"/>
              <w:rPr>
                <w:rFonts w:ascii="Calibri" w:hAnsi="Calibri"/>
                <w:b w:val="0"/>
              </w:rPr>
            </w:pPr>
          </w:p>
        </w:tc>
        <w:tc>
          <w:tcPr>
            <w:tcW w:w="1804" w:type="dxa"/>
            <w:tcBorders>
              <w:bottom w:val="single" w:sz="4" w:space="0" w:color="auto"/>
            </w:tcBorders>
          </w:tcPr>
          <w:p w:rsidR="003B68C1" w:rsidRPr="00C513E4" w:rsidRDefault="003B68C1" w:rsidP="00693570">
            <w:pPr>
              <w:spacing w:before="40" w:after="40"/>
              <w:jc w:val="center"/>
              <w:rPr>
                <w:rFonts w:ascii="Calibri" w:hAnsi="Calibri"/>
                <w:sz w:val="20"/>
              </w:rPr>
            </w:pPr>
          </w:p>
        </w:tc>
      </w:tr>
    </w:tbl>
    <w:p w:rsidR="008859B8" w:rsidRPr="00407D32" w:rsidRDefault="008859B8" w:rsidP="008859B8">
      <w:pPr>
        <w:pStyle w:val="NormalWeb"/>
        <w:spacing w:before="0" w:beforeAutospacing="0" w:after="0" w:afterAutospacing="0"/>
        <w:rPr>
          <w:rFonts w:ascii="Calibri" w:hAnsi="Calibri"/>
          <w:b/>
          <w:color w:val="auto"/>
          <w:sz w:val="22"/>
          <w:szCs w:val="22"/>
        </w:rPr>
      </w:pPr>
      <w:r w:rsidRPr="00407D32">
        <w:rPr>
          <w:rFonts w:ascii="Calibri" w:hAnsi="Calibri"/>
          <w:b/>
          <w:color w:val="auto"/>
          <w:sz w:val="22"/>
          <w:szCs w:val="22"/>
        </w:rPr>
        <w:t xml:space="preserve">FULL-TIME </w:t>
      </w:r>
      <w:r w:rsidRPr="00407D32">
        <w:rPr>
          <w:rFonts w:ascii="Calibri" w:hAnsi="Calibri"/>
          <w:b/>
          <w:color w:val="auto"/>
          <w:sz w:val="22"/>
          <w:szCs w:val="22"/>
          <w:u w:val="single"/>
        </w:rPr>
        <w:t>NON-TENURE TRACK</w:t>
      </w:r>
      <w:r w:rsidRPr="00407D32">
        <w:rPr>
          <w:rFonts w:ascii="Calibri" w:hAnsi="Calibri"/>
          <w:b/>
          <w:color w:val="auto"/>
          <w:sz w:val="22"/>
          <w:szCs w:val="22"/>
        </w:rPr>
        <w:t xml:space="preserve"> (NTT) TEACHING FACUL</w:t>
      </w:r>
      <w:r w:rsidR="00381CBD">
        <w:rPr>
          <w:rFonts w:ascii="Calibri" w:hAnsi="Calibri"/>
          <w:b/>
          <w:color w:val="auto"/>
          <w:sz w:val="22"/>
          <w:szCs w:val="22"/>
        </w:rPr>
        <w:t>TY</w:t>
      </w:r>
    </w:p>
    <w:p w:rsidR="00B60FDE" w:rsidRPr="00407D32" w:rsidRDefault="00B60FDE" w:rsidP="00B60FDE">
      <w:pPr>
        <w:pStyle w:val="NormalWeb"/>
        <w:spacing w:before="120" w:beforeAutospacing="0" w:after="120" w:afterAutospacing="0"/>
        <w:rPr>
          <w:rFonts w:ascii="Calibri" w:hAnsi="Calibri"/>
          <w:bCs/>
          <w:color w:val="auto"/>
          <w:sz w:val="22"/>
          <w:szCs w:val="22"/>
        </w:rPr>
      </w:pPr>
      <w:r w:rsidRPr="00407D32">
        <w:rPr>
          <w:rFonts w:ascii="Calibri" w:hAnsi="Calibri"/>
          <w:bCs/>
          <w:color w:val="auto"/>
          <w:sz w:val="22"/>
          <w:szCs w:val="22"/>
        </w:rPr>
        <w:t>Copy this and the next page as needed.</w:t>
      </w:r>
    </w:p>
    <w:p w:rsidR="008859B8" w:rsidRPr="00407D32" w:rsidRDefault="008859B8" w:rsidP="008859B8">
      <w:pPr>
        <w:pStyle w:val="NormalWeb"/>
        <w:spacing w:before="120" w:beforeAutospacing="0" w:after="120" w:afterAutospacing="0"/>
        <w:rPr>
          <w:rFonts w:ascii="Calibri" w:hAnsi="Calibri"/>
          <w:color w:val="auto"/>
          <w:sz w:val="22"/>
          <w:szCs w:val="22"/>
        </w:rPr>
      </w:pPr>
      <w:r w:rsidRPr="00407D32">
        <w:rPr>
          <w:rFonts w:ascii="Calibri" w:hAnsi="Calibri"/>
          <w:color w:val="auto"/>
          <w:sz w:val="22"/>
          <w:szCs w:val="22"/>
        </w:rPr>
        <w:t xml:space="preserve">Non-tenure-track (NTT) faculty are individuals whose faculty appointments do not carry the commitment or expectation of permanent tenure. </w:t>
      </w:r>
    </w:p>
    <w:p w:rsidR="008859B8" w:rsidRPr="00407D32" w:rsidRDefault="008859B8" w:rsidP="008859B8">
      <w:pPr>
        <w:pStyle w:val="NormalWeb"/>
        <w:spacing w:before="120" w:beforeAutospacing="0" w:after="60" w:afterAutospacing="0"/>
        <w:rPr>
          <w:rFonts w:ascii="Calibri" w:hAnsi="Calibri"/>
          <w:color w:val="auto"/>
          <w:sz w:val="22"/>
          <w:szCs w:val="22"/>
        </w:rPr>
      </w:pPr>
      <w:r w:rsidRPr="00407D32">
        <w:rPr>
          <w:rFonts w:ascii="Calibri" w:hAnsi="Calibri"/>
          <w:color w:val="auto"/>
          <w:sz w:val="22"/>
          <w:szCs w:val="22"/>
        </w:rPr>
        <w:t>Regardless of specific campus titles, report as “Teaching Faculty” NTT faculty members –</w:t>
      </w:r>
    </w:p>
    <w:p w:rsidR="008859B8" w:rsidRPr="00407D32" w:rsidRDefault="008859B8" w:rsidP="00E936C4">
      <w:pPr>
        <w:pStyle w:val="NormalWeb"/>
        <w:numPr>
          <w:ilvl w:val="0"/>
          <w:numId w:val="2"/>
        </w:numPr>
        <w:spacing w:before="0" w:beforeAutospacing="0" w:after="0" w:afterAutospacing="0"/>
        <w:rPr>
          <w:rFonts w:ascii="Calibri" w:hAnsi="Calibri"/>
          <w:color w:val="auto"/>
          <w:sz w:val="22"/>
          <w:szCs w:val="22"/>
        </w:rPr>
      </w:pPr>
      <w:proofErr w:type="gramStart"/>
      <w:r w:rsidRPr="00407D32">
        <w:rPr>
          <w:rFonts w:ascii="Calibri" w:hAnsi="Calibri"/>
          <w:color w:val="auto"/>
          <w:sz w:val="22"/>
          <w:szCs w:val="22"/>
        </w:rPr>
        <w:t>whose</w:t>
      </w:r>
      <w:proofErr w:type="gramEnd"/>
      <w:r w:rsidRPr="00407D32">
        <w:rPr>
          <w:rFonts w:ascii="Calibri" w:hAnsi="Calibri"/>
          <w:color w:val="auto"/>
          <w:sz w:val="22"/>
          <w:szCs w:val="22"/>
        </w:rPr>
        <w:t xml:space="preserve"> primary responsibility is instructional – represents half or more of their faculty duties. If an individual’s responsibilities are equally split between teaching and research, please report them in the category you believe to be most appropriate. </w:t>
      </w:r>
    </w:p>
    <w:p w:rsidR="008859B8" w:rsidRPr="00407D32" w:rsidRDefault="008859B8" w:rsidP="00E936C4">
      <w:pPr>
        <w:pStyle w:val="NormalWeb"/>
        <w:numPr>
          <w:ilvl w:val="0"/>
          <w:numId w:val="2"/>
        </w:numPr>
        <w:spacing w:before="0" w:beforeAutospacing="0" w:after="0" w:afterAutospacing="0"/>
        <w:rPr>
          <w:rFonts w:ascii="Calibri" w:hAnsi="Calibri"/>
          <w:color w:val="auto"/>
          <w:sz w:val="22"/>
          <w:szCs w:val="22"/>
        </w:rPr>
      </w:pPr>
      <w:proofErr w:type="gramStart"/>
      <w:r w:rsidRPr="00407D32">
        <w:rPr>
          <w:rFonts w:ascii="Calibri" w:hAnsi="Calibri"/>
          <w:color w:val="auto"/>
          <w:sz w:val="22"/>
          <w:szCs w:val="22"/>
        </w:rPr>
        <w:t>who</w:t>
      </w:r>
      <w:proofErr w:type="gramEnd"/>
      <w:r w:rsidRPr="00407D32">
        <w:rPr>
          <w:rFonts w:ascii="Calibri" w:hAnsi="Calibri"/>
          <w:color w:val="auto"/>
          <w:sz w:val="22"/>
          <w:szCs w:val="22"/>
        </w:rPr>
        <w:t xml:space="preserve"> are full-time </w:t>
      </w:r>
      <w:r w:rsidRPr="00407D32">
        <w:rPr>
          <w:rFonts w:ascii="Calibri" w:hAnsi="Calibri"/>
          <w:b/>
          <w:color w:val="auto"/>
          <w:sz w:val="22"/>
          <w:szCs w:val="22"/>
        </w:rPr>
        <w:t>(at least .75 FTE</w:t>
      </w:r>
      <w:r w:rsidRPr="00407D32">
        <w:rPr>
          <w:rFonts w:ascii="Calibri" w:hAnsi="Calibri"/>
          <w:color w:val="auto"/>
          <w:sz w:val="22"/>
          <w:szCs w:val="22"/>
        </w:rPr>
        <w:t>) on November 1.</w:t>
      </w:r>
    </w:p>
    <w:p w:rsidR="008859B8" w:rsidRPr="00407D32" w:rsidRDefault="008859B8" w:rsidP="00E936C4">
      <w:pPr>
        <w:pStyle w:val="NormalWeb"/>
        <w:numPr>
          <w:ilvl w:val="0"/>
          <w:numId w:val="2"/>
        </w:numPr>
        <w:spacing w:before="0" w:beforeAutospacing="0" w:after="0" w:afterAutospacing="0"/>
        <w:rPr>
          <w:rFonts w:ascii="Calibri" w:hAnsi="Calibri"/>
          <w:color w:val="auto"/>
          <w:sz w:val="22"/>
          <w:szCs w:val="22"/>
        </w:rPr>
      </w:pPr>
      <w:proofErr w:type="gramStart"/>
      <w:r w:rsidRPr="00407D32">
        <w:rPr>
          <w:rFonts w:ascii="Calibri" w:hAnsi="Calibri"/>
          <w:color w:val="auto"/>
          <w:sz w:val="22"/>
          <w:szCs w:val="22"/>
        </w:rPr>
        <w:t>who</w:t>
      </w:r>
      <w:proofErr w:type="gramEnd"/>
      <w:r w:rsidRPr="00407D32">
        <w:rPr>
          <w:rFonts w:ascii="Calibri" w:hAnsi="Calibri"/>
          <w:color w:val="auto"/>
          <w:sz w:val="22"/>
          <w:szCs w:val="22"/>
        </w:rPr>
        <w:t xml:space="preserve"> have annual contracts or appointments of at least 9 months.</w:t>
      </w:r>
    </w:p>
    <w:p w:rsidR="008859B8" w:rsidRPr="00407D32" w:rsidRDefault="008859B8" w:rsidP="00E936C4">
      <w:pPr>
        <w:pStyle w:val="NormalWeb"/>
        <w:numPr>
          <w:ilvl w:val="0"/>
          <w:numId w:val="2"/>
        </w:numPr>
        <w:spacing w:before="0" w:beforeAutospacing="0" w:after="0" w:afterAutospacing="0"/>
        <w:rPr>
          <w:rFonts w:ascii="Calibri" w:hAnsi="Calibri"/>
          <w:color w:val="auto"/>
          <w:sz w:val="22"/>
          <w:szCs w:val="22"/>
        </w:rPr>
      </w:pPr>
      <w:proofErr w:type="gramStart"/>
      <w:r w:rsidRPr="00407D32">
        <w:rPr>
          <w:rFonts w:ascii="Calibri" w:hAnsi="Calibri"/>
          <w:color w:val="auto"/>
          <w:sz w:val="22"/>
          <w:szCs w:val="22"/>
        </w:rPr>
        <w:t>who</w:t>
      </w:r>
      <w:proofErr w:type="gramEnd"/>
      <w:r w:rsidRPr="00407D32">
        <w:rPr>
          <w:rFonts w:ascii="Calibri" w:hAnsi="Calibri"/>
          <w:color w:val="auto"/>
          <w:sz w:val="22"/>
          <w:szCs w:val="22"/>
        </w:rPr>
        <w:t>, if not ranked, have “x” years of teaching experience at this or comparable organizations.</w:t>
      </w:r>
    </w:p>
    <w:p w:rsidR="008859B8" w:rsidRPr="00407D32" w:rsidRDefault="00CC0B0D" w:rsidP="00CC0B0D">
      <w:pPr>
        <w:pStyle w:val="NormalWeb"/>
        <w:numPr>
          <w:ilvl w:val="1"/>
          <w:numId w:val="2"/>
        </w:numPr>
        <w:tabs>
          <w:tab w:val="left" w:pos="1440"/>
          <w:tab w:val="left" w:pos="4590"/>
          <w:tab w:val="left" w:pos="4860"/>
        </w:tabs>
        <w:spacing w:before="0" w:beforeAutospacing="0" w:after="0" w:afterAutospacing="0"/>
        <w:rPr>
          <w:rFonts w:ascii="Calibri" w:hAnsi="Calibri"/>
          <w:color w:val="auto"/>
          <w:sz w:val="22"/>
          <w:szCs w:val="22"/>
        </w:rPr>
      </w:pPr>
      <w:r>
        <w:rPr>
          <w:rFonts w:ascii="Calibri" w:hAnsi="Calibri"/>
          <w:color w:val="auto"/>
          <w:sz w:val="22"/>
          <w:szCs w:val="22"/>
        </w:rPr>
        <w:t xml:space="preserve">NTT </w:t>
      </w:r>
      <w:r w:rsidR="008859B8" w:rsidRPr="00407D32">
        <w:rPr>
          <w:rFonts w:ascii="Calibri" w:hAnsi="Calibri"/>
          <w:color w:val="auto"/>
          <w:sz w:val="22"/>
          <w:szCs w:val="22"/>
        </w:rPr>
        <w:t xml:space="preserve">Teaching Professor </w:t>
      </w:r>
      <w:r w:rsidR="008859B8" w:rsidRPr="00407D32">
        <w:rPr>
          <w:rFonts w:ascii="Calibri" w:hAnsi="Calibri"/>
          <w:color w:val="auto"/>
          <w:sz w:val="22"/>
          <w:szCs w:val="22"/>
        </w:rPr>
        <w:tab/>
        <w:t>(if not ranked, 15+ years of teaching experience)</w:t>
      </w:r>
    </w:p>
    <w:p w:rsidR="008859B8" w:rsidRPr="00407D32" w:rsidRDefault="00CC0B0D" w:rsidP="00CC0B0D">
      <w:pPr>
        <w:pStyle w:val="NormalWeb"/>
        <w:numPr>
          <w:ilvl w:val="1"/>
          <w:numId w:val="2"/>
        </w:numPr>
        <w:tabs>
          <w:tab w:val="left" w:pos="1440"/>
          <w:tab w:val="left" w:pos="4590"/>
        </w:tabs>
        <w:spacing w:before="0" w:beforeAutospacing="0" w:after="0" w:afterAutospacing="0"/>
        <w:rPr>
          <w:rFonts w:ascii="Calibri" w:hAnsi="Calibri"/>
          <w:color w:val="auto"/>
          <w:sz w:val="22"/>
          <w:szCs w:val="22"/>
        </w:rPr>
      </w:pPr>
      <w:r>
        <w:rPr>
          <w:rFonts w:ascii="Calibri" w:hAnsi="Calibri"/>
          <w:color w:val="auto"/>
          <w:sz w:val="22"/>
          <w:szCs w:val="22"/>
        </w:rPr>
        <w:t xml:space="preserve">NTT </w:t>
      </w:r>
      <w:r w:rsidR="008859B8" w:rsidRPr="00407D32">
        <w:rPr>
          <w:rFonts w:ascii="Calibri" w:hAnsi="Calibri"/>
          <w:color w:val="auto"/>
          <w:sz w:val="22"/>
          <w:szCs w:val="22"/>
        </w:rPr>
        <w:t xml:space="preserve">Teaching Associate Professor </w:t>
      </w:r>
      <w:r w:rsidR="007D0CBA">
        <w:rPr>
          <w:rFonts w:ascii="Calibri" w:hAnsi="Calibri"/>
          <w:color w:val="auto"/>
          <w:sz w:val="22"/>
          <w:szCs w:val="22"/>
        </w:rPr>
        <w:t xml:space="preserve"> </w:t>
      </w:r>
      <w:r w:rsidR="00290006">
        <w:rPr>
          <w:rFonts w:ascii="Calibri" w:hAnsi="Calibri"/>
          <w:color w:val="auto"/>
          <w:sz w:val="22"/>
          <w:szCs w:val="22"/>
        </w:rPr>
        <w:tab/>
      </w:r>
      <w:r w:rsidR="008859B8" w:rsidRPr="00407D32">
        <w:rPr>
          <w:rFonts w:ascii="Calibri" w:hAnsi="Calibri"/>
          <w:color w:val="auto"/>
          <w:sz w:val="22"/>
          <w:szCs w:val="22"/>
        </w:rPr>
        <w:t>(if not ranked, 7-14 years of teaching experience)</w:t>
      </w:r>
    </w:p>
    <w:p w:rsidR="008859B8" w:rsidRPr="00407D32" w:rsidRDefault="00CC0B0D" w:rsidP="00CC0B0D">
      <w:pPr>
        <w:pStyle w:val="NormalWeb"/>
        <w:numPr>
          <w:ilvl w:val="1"/>
          <w:numId w:val="2"/>
        </w:numPr>
        <w:tabs>
          <w:tab w:val="left" w:pos="1440"/>
          <w:tab w:val="left" w:pos="4590"/>
        </w:tabs>
        <w:spacing w:before="0" w:beforeAutospacing="0" w:after="0" w:afterAutospacing="0"/>
        <w:rPr>
          <w:rFonts w:ascii="Calibri" w:hAnsi="Calibri"/>
          <w:color w:val="auto"/>
          <w:sz w:val="22"/>
          <w:szCs w:val="22"/>
        </w:rPr>
      </w:pPr>
      <w:r>
        <w:rPr>
          <w:rFonts w:ascii="Calibri" w:hAnsi="Calibri"/>
          <w:color w:val="auto"/>
          <w:sz w:val="22"/>
          <w:szCs w:val="22"/>
        </w:rPr>
        <w:t xml:space="preserve">NTT </w:t>
      </w:r>
      <w:r w:rsidR="008859B8" w:rsidRPr="00407D32">
        <w:rPr>
          <w:rFonts w:ascii="Calibri" w:hAnsi="Calibri"/>
          <w:color w:val="auto"/>
          <w:sz w:val="22"/>
          <w:szCs w:val="22"/>
        </w:rPr>
        <w:t>Teaching Assist</w:t>
      </w:r>
      <w:r w:rsidR="008859B8">
        <w:rPr>
          <w:rFonts w:ascii="Calibri" w:hAnsi="Calibri"/>
          <w:color w:val="auto"/>
          <w:sz w:val="22"/>
          <w:szCs w:val="22"/>
        </w:rPr>
        <w:t xml:space="preserve">ant Professor </w:t>
      </w:r>
      <w:r w:rsidR="007D0CBA">
        <w:rPr>
          <w:rFonts w:ascii="Calibri" w:hAnsi="Calibri"/>
          <w:color w:val="auto"/>
          <w:sz w:val="22"/>
          <w:szCs w:val="22"/>
        </w:rPr>
        <w:t xml:space="preserve"> </w:t>
      </w:r>
      <w:r w:rsidR="00290006">
        <w:rPr>
          <w:rFonts w:ascii="Calibri" w:hAnsi="Calibri"/>
          <w:color w:val="auto"/>
          <w:sz w:val="22"/>
          <w:szCs w:val="22"/>
        </w:rPr>
        <w:tab/>
      </w:r>
      <w:r w:rsidR="008859B8">
        <w:rPr>
          <w:rFonts w:ascii="Calibri" w:hAnsi="Calibri"/>
          <w:color w:val="auto"/>
          <w:sz w:val="22"/>
          <w:szCs w:val="22"/>
        </w:rPr>
        <w:t>(if not ranked, 4</w:t>
      </w:r>
      <w:r w:rsidR="008859B8" w:rsidRPr="00407D32">
        <w:rPr>
          <w:rFonts w:ascii="Calibri" w:hAnsi="Calibri"/>
          <w:color w:val="auto"/>
          <w:sz w:val="22"/>
          <w:szCs w:val="22"/>
        </w:rPr>
        <w:t>-6 years of teaching experience)</w:t>
      </w:r>
    </w:p>
    <w:p w:rsidR="008859B8" w:rsidRPr="00407D32" w:rsidRDefault="00CC0B0D" w:rsidP="00CC0B0D">
      <w:pPr>
        <w:pStyle w:val="NormalWeb"/>
        <w:numPr>
          <w:ilvl w:val="1"/>
          <w:numId w:val="2"/>
        </w:numPr>
        <w:tabs>
          <w:tab w:val="left" w:pos="1440"/>
          <w:tab w:val="left" w:pos="4590"/>
        </w:tabs>
        <w:spacing w:before="0" w:beforeAutospacing="0" w:after="0" w:afterAutospacing="0"/>
        <w:rPr>
          <w:rFonts w:ascii="Calibri" w:hAnsi="Calibri"/>
          <w:color w:val="auto"/>
          <w:sz w:val="22"/>
          <w:szCs w:val="22"/>
        </w:rPr>
      </w:pPr>
      <w:r>
        <w:rPr>
          <w:rFonts w:ascii="Calibri" w:hAnsi="Calibri"/>
          <w:color w:val="auto"/>
          <w:sz w:val="22"/>
          <w:szCs w:val="22"/>
        </w:rPr>
        <w:t xml:space="preserve">NTT </w:t>
      </w:r>
      <w:r w:rsidR="000D0E8D">
        <w:rPr>
          <w:rFonts w:ascii="Calibri" w:hAnsi="Calibri"/>
          <w:color w:val="auto"/>
          <w:sz w:val="22"/>
          <w:szCs w:val="22"/>
        </w:rPr>
        <w:t xml:space="preserve">Teaching </w:t>
      </w:r>
      <w:r w:rsidR="008859B8">
        <w:rPr>
          <w:rFonts w:ascii="Calibri" w:hAnsi="Calibri"/>
          <w:color w:val="auto"/>
          <w:sz w:val="22"/>
          <w:szCs w:val="22"/>
        </w:rPr>
        <w:t>Instructor/Lecturer</w:t>
      </w:r>
      <w:r w:rsidR="008859B8" w:rsidRPr="00407D32">
        <w:rPr>
          <w:rFonts w:ascii="Calibri" w:hAnsi="Calibri"/>
          <w:color w:val="auto"/>
          <w:sz w:val="22"/>
          <w:szCs w:val="22"/>
        </w:rPr>
        <w:tab/>
        <w:t xml:space="preserve">(if not ranked, 0-3 years of teaching experience) </w:t>
      </w:r>
    </w:p>
    <w:p w:rsidR="008859B8" w:rsidRPr="00407D32" w:rsidRDefault="008859B8" w:rsidP="008859B8">
      <w:pPr>
        <w:pStyle w:val="NormalWeb"/>
        <w:spacing w:before="120" w:beforeAutospacing="0" w:after="60" w:afterAutospacing="0"/>
        <w:rPr>
          <w:rFonts w:ascii="Calibri" w:hAnsi="Calibri"/>
          <w:b/>
          <w:color w:val="auto"/>
          <w:sz w:val="22"/>
          <w:szCs w:val="22"/>
        </w:rPr>
      </w:pPr>
      <w:r w:rsidRPr="00407D32">
        <w:rPr>
          <w:rFonts w:ascii="Calibri" w:hAnsi="Calibri"/>
          <w:b/>
          <w:color w:val="auto"/>
          <w:sz w:val="22"/>
          <w:szCs w:val="22"/>
        </w:rPr>
        <w:t>Instructions</w:t>
      </w:r>
    </w:p>
    <w:p w:rsidR="008859B8" w:rsidRPr="00407D32" w:rsidRDefault="008859B8" w:rsidP="008859B8">
      <w:pPr>
        <w:pStyle w:val="NormalWeb"/>
        <w:spacing w:before="60" w:beforeAutospacing="0" w:after="60" w:afterAutospacing="0"/>
        <w:rPr>
          <w:rFonts w:ascii="Calibri" w:hAnsi="Calibri"/>
          <w:color w:val="auto"/>
          <w:sz w:val="22"/>
          <w:szCs w:val="22"/>
        </w:rPr>
      </w:pPr>
      <w:r w:rsidRPr="00407D32">
        <w:rPr>
          <w:rFonts w:ascii="Calibri" w:hAnsi="Calibri"/>
          <w:color w:val="auto"/>
          <w:sz w:val="22"/>
          <w:szCs w:val="22"/>
        </w:rPr>
        <w:t xml:space="preserve">Provide 9-10 month salary data for your full time </w:t>
      </w:r>
      <w:r w:rsidRPr="00407D32">
        <w:rPr>
          <w:rFonts w:ascii="Calibri" w:hAnsi="Calibri"/>
          <w:b/>
          <w:color w:val="auto"/>
          <w:sz w:val="22"/>
          <w:szCs w:val="22"/>
        </w:rPr>
        <w:t xml:space="preserve">(at least .75 FTE) </w:t>
      </w:r>
      <w:r w:rsidRPr="00407D32">
        <w:rPr>
          <w:rFonts w:ascii="Calibri" w:hAnsi="Calibri"/>
          <w:color w:val="auto"/>
          <w:sz w:val="22"/>
          <w:szCs w:val="22"/>
        </w:rPr>
        <w:t>non-tenure-track teaching faculty who have annual contracts or appointments of at least 9 months and whose teaching represents 50% or more of their duties.</w:t>
      </w:r>
    </w:p>
    <w:p w:rsidR="008859B8" w:rsidRPr="00407D32" w:rsidRDefault="008859B8" w:rsidP="00E936C4">
      <w:pPr>
        <w:pStyle w:val="NormalWeb"/>
        <w:numPr>
          <w:ilvl w:val="0"/>
          <w:numId w:val="4"/>
        </w:numPr>
        <w:spacing w:before="40" w:beforeAutospacing="0" w:after="40" w:afterAutospacing="0"/>
        <w:rPr>
          <w:rFonts w:ascii="Calibri" w:hAnsi="Calibri"/>
          <w:color w:val="auto"/>
          <w:sz w:val="22"/>
          <w:szCs w:val="22"/>
        </w:rPr>
      </w:pPr>
      <w:r w:rsidRPr="00407D32">
        <w:rPr>
          <w:rFonts w:ascii="Calibri" w:hAnsi="Calibri"/>
          <w:color w:val="auto"/>
          <w:sz w:val="22"/>
          <w:szCs w:val="22"/>
        </w:rPr>
        <w:t>A full-time 9–10 month appointment covers two semesters, three quarters, two 4-month sessions, or the equivalent.</w:t>
      </w:r>
    </w:p>
    <w:p w:rsidR="008859B8" w:rsidRPr="00407D32" w:rsidRDefault="008859B8" w:rsidP="00E936C4">
      <w:pPr>
        <w:pStyle w:val="BodyText3"/>
        <w:numPr>
          <w:ilvl w:val="0"/>
          <w:numId w:val="4"/>
        </w:numPr>
        <w:tabs>
          <w:tab w:val="left" w:pos="360"/>
        </w:tabs>
        <w:spacing w:before="60"/>
        <w:rPr>
          <w:rFonts w:asciiTheme="minorHAnsi" w:hAnsiTheme="minorHAnsi" w:cstheme="minorHAnsi"/>
          <w:b/>
          <w:sz w:val="22"/>
          <w:szCs w:val="22"/>
        </w:rPr>
      </w:pPr>
      <w:r w:rsidRPr="00407D32">
        <w:rPr>
          <w:rFonts w:asciiTheme="minorHAnsi" w:hAnsiTheme="minorHAnsi" w:cstheme="minorHAnsi"/>
          <w:b/>
          <w:sz w:val="22"/>
          <w:szCs w:val="22"/>
        </w:rPr>
        <w:t xml:space="preserve">If a full-time faculty member is less than 1.0 FTE, annualize his/her salary to 1.0 FTE. </w:t>
      </w:r>
    </w:p>
    <w:p w:rsidR="008859B8" w:rsidRPr="00641756" w:rsidRDefault="008859B8" w:rsidP="00E936C4">
      <w:pPr>
        <w:pStyle w:val="NormalWeb"/>
        <w:numPr>
          <w:ilvl w:val="0"/>
          <w:numId w:val="4"/>
        </w:numPr>
        <w:tabs>
          <w:tab w:val="left" w:pos="360"/>
        </w:tabs>
        <w:spacing w:before="40" w:beforeAutospacing="0" w:after="40" w:afterAutospacing="0"/>
        <w:rPr>
          <w:rFonts w:ascii="Calibri" w:hAnsi="Calibri"/>
          <w:color w:val="auto"/>
          <w:sz w:val="22"/>
          <w:szCs w:val="22"/>
        </w:rPr>
      </w:pPr>
      <w:r w:rsidRPr="00641756">
        <w:rPr>
          <w:rFonts w:ascii="Calibri" w:hAnsi="Calibri"/>
          <w:color w:val="auto"/>
          <w:sz w:val="22"/>
          <w:szCs w:val="22"/>
        </w:rPr>
        <w:t>Convert the salary of a full-time 11–12 month appointment to a full-time 9–10 month appointment by multiplying the salary by 9/11 or .818.</w:t>
      </w:r>
    </w:p>
    <w:p w:rsidR="008859B8" w:rsidRPr="00641756" w:rsidRDefault="008859B8" w:rsidP="008859B8">
      <w:pPr>
        <w:pStyle w:val="NormalWeb"/>
        <w:tabs>
          <w:tab w:val="left" w:pos="360"/>
        </w:tabs>
        <w:spacing w:before="120" w:beforeAutospacing="0" w:after="60" w:afterAutospacing="0"/>
        <w:rPr>
          <w:rFonts w:ascii="Calibri" w:hAnsi="Calibri"/>
          <w:color w:val="auto"/>
          <w:sz w:val="22"/>
          <w:szCs w:val="22"/>
        </w:rPr>
      </w:pPr>
      <w:r w:rsidRPr="00641756">
        <w:rPr>
          <w:rFonts w:ascii="Calibri" w:hAnsi="Calibri"/>
          <w:color w:val="auto"/>
          <w:sz w:val="22"/>
          <w:szCs w:val="22"/>
        </w:rPr>
        <w:t>If a discipline has:</w:t>
      </w:r>
    </w:p>
    <w:p w:rsidR="005558AA" w:rsidRPr="005558AA" w:rsidRDefault="005558AA" w:rsidP="005558AA">
      <w:pPr>
        <w:numPr>
          <w:ilvl w:val="0"/>
          <w:numId w:val="3"/>
        </w:numPr>
        <w:shd w:val="clear" w:color="auto" w:fill="FFFFFF"/>
        <w:tabs>
          <w:tab w:val="clear" w:pos="720"/>
          <w:tab w:val="num" w:pos="3060"/>
        </w:tabs>
        <w:spacing w:before="40" w:after="40"/>
        <w:rPr>
          <w:rFonts w:ascii="Calibri" w:hAnsi="Calibri"/>
        </w:rPr>
      </w:pPr>
      <w:r w:rsidRPr="005558AA">
        <w:rPr>
          <w:rFonts w:ascii="Calibri" w:hAnsi="Calibri"/>
          <w:b/>
          <w:bCs/>
        </w:rPr>
        <w:t>One</w:t>
      </w:r>
      <w:r>
        <w:rPr>
          <w:rFonts w:ascii="Calibri" w:hAnsi="Calibri"/>
          <w:bCs/>
        </w:rPr>
        <w:t xml:space="preserve"> </w:t>
      </w:r>
      <w:r w:rsidRPr="005558AA">
        <w:rPr>
          <w:rFonts w:ascii="Calibri" w:hAnsi="Calibri"/>
          <w:bCs/>
        </w:rPr>
        <w:t>faculty member at a given rank/title</w:t>
      </w:r>
      <w:r w:rsidRPr="005558AA">
        <w:rPr>
          <w:rFonts w:ascii="Calibri" w:hAnsi="Calibri"/>
        </w:rPr>
        <w:br/>
        <w:t>Enter that one faculty member’s current 9-10 month salary in the Average Salary field only.</w:t>
      </w:r>
    </w:p>
    <w:p w:rsidR="005558AA" w:rsidRPr="005558AA" w:rsidRDefault="005558AA" w:rsidP="005558AA">
      <w:pPr>
        <w:numPr>
          <w:ilvl w:val="0"/>
          <w:numId w:val="3"/>
        </w:numPr>
        <w:shd w:val="clear" w:color="auto" w:fill="FFFFFF"/>
        <w:tabs>
          <w:tab w:val="clear" w:pos="720"/>
          <w:tab w:val="num" w:pos="3060"/>
        </w:tabs>
        <w:spacing w:before="40" w:after="40"/>
        <w:rPr>
          <w:rFonts w:ascii="Calibri" w:hAnsi="Calibri"/>
        </w:rPr>
      </w:pPr>
      <w:r w:rsidRPr="005558AA">
        <w:rPr>
          <w:rFonts w:ascii="Calibri" w:hAnsi="Calibri"/>
          <w:b/>
          <w:bCs/>
        </w:rPr>
        <w:t>More than one</w:t>
      </w:r>
      <w:r>
        <w:rPr>
          <w:rFonts w:ascii="Calibri" w:hAnsi="Calibri"/>
          <w:bCs/>
        </w:rPr>
        <w:t xml:space="preserve"> </w:t>
      </w:r>
      <w:r w:rsidRPr="005558AA">
        <w:rPr>
          <w:rFonts w:ascii="Calibri" w:hAnsi="Calibri"/>
          <w:bCs/>
        </w:rPr>
        <w:t>faculty member at a given rank/title</w:t>
      </w:r>
      <w:r w:rsidRPr="005558AA">
        <w:rPr>
          <w:rFonts w:ascii="Calibri" w:hAnsi="Calibri"/>
        </w:rPr>
        <w:br/>
        <w:t>Enter the number of incumbents and the average 9-10 month salary for all faculty members, the lowest salary, and the highest salary.</w:t>
      </w:r>
    </w:p>
    <w:p w:rsidR="005558AA" w:rsidRPr="008969D3" w:rsidRDefault="005558AA" w:rsidP="005558AA">
      <w:pPr>
        <w:numPr>
          <w:ilvl w:val="0"/>
          <w:numId w:val="3"/>
        </w:numPr>
        <w:shd w:val="clear" w:color="auto" w:fill="FFFFFF"/>
        <w:tabs>
          <w:tab w:val="clear" w:pos="720"/>
          <w:tab w:val="num" w:pos="3060"/>
        </w:tabs>
        <w:spacing w:before="40" w:after="40"/>
        <w:rPr>
          <w:rFonts w:ascii="Calibri" w:hAnsi="Calibri"/>
          <w:color w:val="000000"/>
        </w:rPr>
      </w:pPr>
      <w:r w:rsidRPr="005558AA">
        <w:rPr>
          <w:rFonts w:ascii="Calibri" w:hAnsi="Calibri"/>
          <w:b/>
          <w:bCs/>
        </w:rPr>
        <w:t>No</w:t>
      </w:r>
      <w:r>
        <w:rPr>
          <w:rFonts w:ascii="Calibri" w:hAnsi="Calibri"/>
          <w:bCs/>
        </w:rPr>
        <w:t xml:space="preserve"> </w:t>
      </w:r>
      <w:r w:rsidRPr="005558AA">
        <w:rPr>
          <w:rFonts w:ascii="Calibri" w:hAnsi="Calibri"/>
          <w:bCs/>
        </w:rPr>
        <w:t>faculty members at a given rank/title</w:t>
      </w:r>
      <w:r w:rsidRPr="005558AA">
        <w:rPr>
          <w:rFonts w:ascii="Calibri" w:hAnsi="Calibri"/>
        </w:rPr>
        <w:br/>
      </w:r>
      <w:r w:rsidRPr="00641756">
        <w:rPr>
          <w:rFonts w:ascii="Calibri" w:hAnsi="Calibri"/>
          <w:color w:val="000000"/>
        </w:rPr>
        <w:t xml:space="preserve">Leave the row for that rank empty; </w:t>
      </w:r>
      <w:r w:rsidRPr="005F751A">
        <w:rPr>
          <w:rFonts w:ascii="Calibri" w:hAnsi="Calibri"/>
          <w:b/>
          <w:color w:val="000000"/>
        </w:rPr>
        <w:t>do not enter zeros.</w:t>
      </w:r>
    </w:p>
    <w:p w:rsidR="00720B93" w:rsidRPr="00601E93" w:rsidRDefault="008859B8" w:rsidP="008859B8">
      <w:pPr>
        <w:shd w:val="clear" w:color="auto" w:fill="FFFFFF"/>
        <w:spacing w:before="120" w:after="120" w:line="225" w:lineRule="atLeast"/>
        <w:rPr>
          <w:rFonts w:cstheme="minorHAnsi"/>
          <w:b/>
          <w:color w:val="000000"/>
        </w:rPr>
      </w:pPr>
      <w:r w:rsidRPr="009B6CEF">
        <w:rPr>
          <w:rFonts w:cstheme="minorHAnsi"/>
          <w:b/>
          <w:color w:val="000000"/>
        </w:rPr>
        <w:t>Repo</w:t>
      </w:r>
      <w:r>
        <w:rPr>
          <w:rFonts w:cstheme="minorHAnsi"/>
          <w:b/>
          <w:color w:val="000000"/>
        </w:rPr>
        <w:t xml:space="preserve">rt </w:t>
      </w:r>
      <w:r w:rsidRPr="009B6CEF">
        <w:rPr>
          <w:rFonts w:cstheme="minorHAnsi"/>
          <w:b/>
          <w:color w:val="000000"/>
        </w:rPr>
        <w:t xml:space="preserve">9/10 month salaries </w:t>
      </w:r>
      <w:r>
        <w:rPr>
          <w:rFonts w:cstheme="minorHAnsi"/>
          <w:b/>
        </w:rPr>
        <w:t xml:space="preserve">as of </w:t>
      </w:r>
      <w:r w:rsidR="007E5157">
        <w:rPr>
          <w:rFonts w:cstheme="minorHAnsi"/>
          <w:b/>
        </w:rPr>
        <w:t>November 1, 2015</w:t>
      </w:r>
      <w:r w:rsidRPr="009B6CEF">
        <w:rPr>
          <w:rFonts w:cstheme="minorHAnsi"/>
        </w:rPr>
        <w:t xml:space="preserve">. </w:t>
      </w:r>
      <w:r w:rsidRPr="009B6CEF">
        <w:rPr>
          <w:rFonts w:cstheme="minorHAnsi"/>
          <w:b/>
        </w:rPr>
        <w:t xml:space="preserve">If this is not possible, use a reporting date no earlier than September 15 and no later than November 1. </w:t>
      </w:r>
      <w:r w:rsidRPr="009B6CEF">
        <w:rPr>
          <w:rFonts w:cstheme="minorHAns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952"/>
        <w:gridCol w:w="1728"/>
        <w:gridCol w:w="1800"/>
        <w:gridCol w:w="1800"/>
        <w:gridCol w:w="1804"/>
      </w:tblGrid>
      <w:tr w:rsidR="00720B93" w:rsidRPr="00C513E4" w:rsidTr="005A2F18">
        <w:trPr>
          <w:tblHeader/>
          <w:jc w:val="center"/>
        </w:trPr>
        <w:tc>
          <w:tcPr>
            <w:tcW w:w="2952" w:type="dxa"/>
            <w:tcBorders>
              <w:top w:val="single" w:sz="4" w:space="0" w:color="auto"/>
              <w:bottom w:val="single" w:sz="12" w:space="0" w:color="auto"/>
            </w:tcBorders>
          </w:tcPr>
          <w:p w:rsidR="00720B93" w:rsidRPr="00DC3CB6" w:rsidRDefault="00720B93" w:rsidP="00DA40ED">
            <w:pPr>
              <w:pStyle w:val="BodyText2"/>
              <w:keepNext/>
              <w:spacing w:after="40"/>
              <w:outlineLvl w:val="0"/>
              <w:rPr>
                <w:rFonts w:ascii="Calibri" w:hAnsi="Calibri"/>
                <w:b w:val="0"/>
                <w:bCs w:val="0"/>
                <w:color w:val="FF0000"/>
                <w:sz w:val="20"/>
              </w:rPr>
            </w:pPr>
          </w:p>
        </w:tc>
        <w:tc>
          <w:tcPr>
            <w:tcW w:w="1728" w:type="dxa"/>
            <w:tcBorders>
              <w:top w:val="single" w:sz="4" w:space="0" w:color="auto"/>
              <w:bottom w:val="single" w:sz="12" w:space="0" w:color="auto"/>
            </w:tcBorders>
          </w:tcPr>
          <w:p w:rsidR="00720B93" w:rsidRPr="00DC3CB6" w:rsidRDefault="005A2F18" w:rsidP="005A2F18">
            <w:pPr>
              <w:keepNext/>
              <w:spacing w:before="20" w:after="20"/>
              <w:jc w:val="center"/>
              <w:outlineLvl w:val="0"/>
              <w:rPr>
                <w:rFonts w:ascii="Calibri" w:hAnsi="Calibri"/>
                <w:bCs/>
                <w:color w:val="FF0000"/>
                <w:sz w:val="20"/>
              </w:rPr>
            </w:pPr>
            <w:r w:rsidRPr="005A2F18">
              <w:rPr>
                <w:rFonts w:ascii="Calibri" w:hAnsi="Calibri"/>
                <w:bCs/>
                <w:sz w:val="20"/>
              </w:rPr>
              <w:t>Number of Faculty</w:t>
            </w:r>
          </w:p>
        </w:tc>
        <w:tc>
          <w:tcPr>
            <w:tcW w:w="1800" w:type="dxa"/>
            <w:tcBorders>
              <w:top w:val="single" w:sz="4" w:space="0" w:color="auto"/>
              <w:bottom w:val="single" w:sz="12" w:space="0" w:color="auto"/>
            </w:tcBorders>
          </w:tcPr>
          <w:p w:rsidR="00720B93" w:rsidRPr="00C513E4" w:rsidRDefault="00720B93" w:rsidP="005A2F18">
            <w:pPr>
              <w:keepNext/>
              <w:spacing w:before="20" w:after="20"/>
              <w:jc w:val="center"/>
              <w:outlineLvl w:val="0"/>
              <w:rPr>
                <w:rFonts w:ascii="Calibri" w:hAnsi="Calibri"/>
                <w:bCs/>
                <w:sz w:val="20"/>
              </w:rPr>
            </w:pPr>
            <w:r>
              <w:rPr>
                <w:rFonts w:ascii="Calibri" w:hAnsi="Calibri"/>
                <w:bCs/>
                <w:sz w:val="20"/>
              </w:rPr>
              <w:t>Average S</w:t>
            </w:r>
            <w:r w:rsidRPr="00C513E4">
              <w:rPr>
                <w:rFonts w:ascii="Calibri" w:hAnsi="Calibri"/>
                <w:bCs/>
                <w:sz w:val="20"/>
              </w:rPr>
              <w:t>alary</w:t>
            </w:r>
          </w:p>
        </w:tc>
        <w:tc>
          <w:tcPr>
            <w:tcW w:w="1800" w:type="dxa"/>
            <w:tcBorders>
              <w:top w:val="single" w:sz="4" w:space="0" w:color="auto"/>
              <w:bottom w:val="single" w:sz="12" w:space="0" w:color="auto"/>
            </w:tcBorders>
          </w:tcPr>
          <w:p w:rsidR="00720B93" w:rsidRPr="00C513E4" w:rsidRDefault="00720B93" w:rsidP="005A2F18">
            <w:pPr>
              <w:keepNext/>
              <w:spacing w:before="20" w:after="20"/>
              <w:jc w:val="center"/>
              <w:outlineLvl w:val="0"/>
              <w:rPr>
                <w:rFonts w:ascii="Calibri" w:hAnsi="Calibri"/>
                <w:bCs/>
                <w:sz w:val="20"/>
              </w:rPr>
            </w:pPr>
            <w:r>
              <w:rPr>
                <w:rFonts w:ascii="Calibri" w:hAnsi="Calibri"/>
                <w:bCs/>
                <w:sz w:val="20"/>
              </w:rPr>
              <w:t>Lowest  S</w:t>
            </w:r>
            <w:r w:rsidRPr="00C513E4">
              <w:rPr>
                <w:rFonts w:ascii="Calibri" w:hAnsi="Calibri"/>
                <w:bCs/>
                <w:sz w:val="20"/>
              </w:rPr>
              <w:t>alary</w:t>
            </w:r>
          </w:p>
        </w:tc>
        <w:tc>
          <w:tcPr>
            <w:tcW w:w="1804" w:type="dxa"/>
            <w:tcBorders>
              <w:top w:val="single" w:sz="4" w:space="0" w:color="auto"/>
              <w:bottom w:val="single" w:sz="12" w:space="0" w:color="auto"/>
            </w:tcBorders>
          </w:tcPr>
          <w:p w:rsidR="00720B93" w:rsidRPr="00C513E4" w:rsidRDefault="00720B93" w:rsidP="005A2F18">
            <w:pPr>
              <w:keepNext/>
              <w:spacing w:before="20" w:after="20"/>
              <w:jc w:val="center"/>
              <w:outlineLvl w:val="0"/>
              <w:rPr>
                <w:rFonts w:ascii="Calibri" w:hAnsi="Calibri"/>
                <w:bCs/>
                <w:sz w:val="20"/>
              </w:rPr>
            </w:pPr>
            <w:r w:rsidRPr="00C513E4">
              <w:rPr>
                <w:rFonts w:ascii="Calibri" w:hAnsi="Calibri"/>
                <w:bCs/>
                <w:sz w:val="20"/>
              </w:rPr>
              <w:t xml:space="preserve">Highest </w:t>
            </w:r>
            <w:r>
              <w:rPr>
                <w:rFonts w:ascii="Calibri" w:hAnsi="Calibri"/>
                <w:bCs/>
                <w:sz w:val="20"/>
              </w:rPr>
              <w:t>S</w:t>
            </w:r>
            <w:r w:rsidRPr="00C513E4">
              <w:rPr>
                <w:rFonts w:ascii="Calibri" w:hAnsi="Calibri"/>
                <w:bCs/>
                <w:sz w:val="20"/>
              </w:rPr>
              <w:t>alary</w:t>
            </w:r>
          </w:p>
        </w:tc>
      </w:tr>
      <w:tr w:rsidR="00720B93" w:rsidRPr="00C513E4" w:rsidTr="005A2F18">
        <w:trPr>
          <w:jc w:val="center"/>
        </w:trPr>
        <w:tc>
          <w:tcPr>
            <w:tcW w:w="2952" w:type="dxa"/>
            <w:tcBorders>
              <w:top w:val="single" w:sz="12" w:space="0" w:color="auto"/>
              <w:bottom w:val="single" w:sz="4" w:space="0" w:color="auto"/>
            </w:tcBorders>
          </w:tcPr>
          <w:p w:rsidR="00720B93" w:rsidRPr="00C513E4" w:rsidRDefault="00720B93" w:rsidP="00DA40ED">
            <w:pPr>
              <w:pStyle w:val="BodyText2"/>
              <w:keepNext/>
              <w:spacing w:before="40" w:after="40"/>
              <w:outlineLvl w:val="0"/>
              <w:rPr>
                <w:rFonts w:ascii="Calibri" w:hAnsi="Calibri"/>
                <w:b w:val="0"/>
                <w:bCs w:val="0"/>
                <w:sz w:val="20"/>
              </w:rPr>
            </w:pPr>
            <w:r w:rsidRPr="00EF6792">
              <w:rPr>
                <w:rFonts w:ascii="Calibri" w:hAnsi="Calibri"/>
                <w:bCs w:val="0"/>
                <w:sz w:val="20"/>
              </w:rPr>
              <w:t>CIP 4-digit code:</w:t>
            </w:r>
          </w:p>
        </w:tc>
        <w:tc>
          <w:tcPr>
            <w:tcW w:w="1728" w:type="dxa"/>
            <w:tcBorders>
              <w:top w:val="single" w:sz="12" w:space="0" w:color="auto"/>
              <w:bottom w:val="single" w:sz="4" w:space="0" w:color="auto"/>
            </w:tcBorders>
            <w:shd w:val="clear" w:color="auto" w:fill="BFBFBF" w:themeFill="background1" w:themeFillShade="BF"/>
          </w:tcPr>
          <w:p w:rsidR="00720B93" w:rsidRPr="00EF6792" w:rsidRDefault="00720B93" w:rsidP="00DA40ED">
            <w:pPr>
              <w:keepNext/>
              <w:spacing w:before="40" w:after="40"/>
              <w:jc w:val="center"/>
              <w:outlineLvl w:val="0"/>
              <w:rPr>
                <w:rFonts w:ascii="Calibri" w:hAnsi="Calibri"/>
                <w:bCs/>
                <w:sz w:val="20"/>
                <w:highlight w:val="lightGray"/>
              </w:rPr>
            </w:pPr>
          </w:p>
        </w:tc>
        <w:tc>
          <w:tcPr>
            <w:tcW w:w="1800" w:type="dxa"/>
            <w:tcBorders>
              <w:top w:val="single" w:sz="12" w:space="0" w:color="auto"/>
              <w:bottom w:val="single" w:sz="4" w:space="0" w:color="auto"/>
            </w:tcBorders>
            <w:shd w:val="clear" w:color="auto" w:fill="BFBFBF" w:themeFill="background1" w:themeFillShade="BF"/>
          </w:tcPr>
          <w:p w:rsidR="00720B93" w:rsidRPr="00EF6792" w:rsidRDefault="00720B93" w:rsidP="00DA40ED">
            <w:pPr>
              <w:keepNext/>
              <w:spacing w:before="40" w:after="40"/>
              <w:jc w:val="center"/>
              <w:outlineLvl w:val="0"/>
              <w:rPr>
                <w:rFonts w:ascii="Calibri" w:hAnsi="Calibri"/>
                <w:bCs/>
                <w:sz w:val="20"/>
                <w:highlight w:val="lightGray"/>
              </w:rPr>
            </w:pPr>
          </w:p>
        </w:tc>
        <w:tc>
          <w:tcPr>
            <w:tcW w:w="1800" w:type="dxa"/>
            <w:tcBorders>
              <w:top w:val="single" w:sz="12" w:space="0" w:color="auto"/>
              <w:bottom w:val="single" w:sz="4" w:space="0" w:color="auto"/>
            </w:tcBorders>
            <w:shd w:val="clear" w:color="auto" w:fill="BFBFBF" w:themeFill="background1" w:themeFillShade="BF"/>
          </w:tcPr>
          <w:p w:rsidR="00720B93" w:rsidRPr="00EF6792" w:rsidRDefault="00720B93" w:rsidP="00DA40ED">
            <w:pPr>
              <w:keepNext/>
              <w:spacing w:before="40" w:after="40"/>
              <w:jc w:val="center"/>
              <w:outlineLvl w:val="0"/>
              <w:rPr>
                <w:rFonts w:ascii="Calibri" w:hAnsi="Calibri"/>
                <w:bCs/>
                <w:sz w:val="20"/>
                <w:highlight w:val="lightGray"/>
              </w:rPr>
            </w:pPr>
          </w:p>
        </w:tc>
        <w:tc>
          <w:tcPr>
            <w:tcW w:w="1804" w:type="dxa"/>
            <w:tcBorders>
              <w:top w:val="single" w:sz="12" w:space="0" w:color="auto"/>
              <w:bottom w:val="single" w:sz="4" w:space="0" w:color="auto"/>
            </w:tcBorders>
            <w:shd w:val="clear" w:color="auto" w:fill="BFBFBF" w:themeFill="background1" w:themeFillShade="BF"/>
          </w:tcPr>
          <w:p w:rsidR="00720B93" w:rsidRPr="00EF6792" w:rsidRDefault="00720B93" w:rsidP="00DA40ED">
            <w:pPr>
              <w:keepNext/>
              <w:spacing w:before="40" w:after="40"/>
              <w:jc w:val="center"/>
              <w:outlineLvl w:val="0"/>
              <w:rPr>
                <w:rFonts w:ascii="Calibri" w:hAnsi="Calibri"/>
                <w:bCs/>
                <w:sz w:val="20"/>
                <w:highlight w:val="lightGray"/>
              </w:rPr>
            </w:pPr>
          </w:p>
        </w:tc>
      </w:tr>
      <w:tr w:rsidR="00720B93" w:rsidRPr="00C513E4" w:rsidTr="005A2F18">
        <w:trPr>
          <w:trHeight w:val="288"/>
          <w:jc w:val="center"/>
        </w:trPr>
        <w:tc>
          <w:tcPr>
            <w:tcW w:w="2952" w:type="dxa"/>
            <w:tcBorders>
              <w:top w:val="single" w:sz="4" w:space="0" w:color="auto"/>
            </w:tcBorders>
          </w:tcPr>
          <w:p w:rsidR="00720B93" w:rsidRPr="00C513E4" w:rsidRDefault="005A3B02" w:rsidP="00DA40ED">
            <w:pPr>
              <w:spacing w:before="40" w:after="40"/>
              <w:rPr>
                <w:rFonts w:ascii="Calibri" w:hAnsi="Calibri"/>
                <w:sz w:val="20"/>
              </w:rPr>
            </w:pPr>
            <w:r>
              <w:rPr>
                <w:rFonts w:ascii="Calibri" w:hAnsi="Calibri"/>
                <w:sz w:val="20"/>
              </w:rPr>
              <w:t xml:space="preserve">NTT Teaching </w:t>
            </w:r>
            <w:r w:rsidR="00720B93" w:rsidRPr="00C513E4">
              <w:rPr>
                <w:rFonts w:ascii="Calibri" w:hAnsi="Calibri"/>
                <w:sz w:val="20"/>
              </w:rPr>
              <w:t>Professor</w:t>
            </w:r>
          </w:p>
        </w:tc>
        <w:tc>
          <w:tcPr>
            <w:tcW w:w="1728" w:type="dxa"/>
            <w:tcBorders>
              <w:top w:val="single" w:sz="4" w:space="0" w:color="auto"/>
            </w:tcBorders>
          </w:tcPr>
          <w:p w:rsidR="00720B93" w:rsidRPr="00C513E4" w:rsidRDefault="00720B93" w:rsidP="00DA40ED">
            <w:pPr>
              <w:pStyle w:val="Heading2"/>
              <w:spacing w:before="40" w:after="40"/>
              <w:rPr>
                <w:rFonts w:ascii="Calibri" w:hAnsi="Calibri"/>
                <w:b w:val="0"/>
              </w:rPr>
            </w:pPr>
          </w:p>
        </w:tc>
        <w:tc>
          <w:tcPr>
            <w:tcW w:w="1800" w:type="dxa"/>
            <w:tcBorders>
              <w:top w:val="single" w:sz="4" w:space="0" w:color="auto"/>
            </w:tcBorders>
          </w:tcPr>
          <w:p w:rsidR="00720B93" w:rsidRPr="00C513E4" w:rsidRDefault="00720B93" w:rsidP="00DA40ED">
            <w:pPr>
              <w:pStyle w:val="Heading2"/>
              <w:spacing w:before="40" w:after="40"/>
              <w:rPr>
                <w:rFonts w:ascii="Calibri" w:hAnsi="Calibri"/>
                <w:b w:val="0"/>
              </w:rPr>
            </w:pPr>
          </w:p>
        </w:tc>
        <w:tc>
          <w:tcPr>
            <w:tcW w:w="1800" w:type="dxa"/>
            <w:tcBorders>
              <w:top w:val="single" w:sz="4" w:space="0" w:color="auto"/>
            </w:tcBorders>
          </w:tcPr>
          <w:p w:rsidR="00720B93" w:rsidRPr="00C513E4" w:rsidRDefault="00720B93" w:rsidP="00DA40ED">
            <w:pPr>
              <w:pStyle w:val="Heading2"/>
              <w:spacing w:before="40" w:after="40"/>
              <w:rPr>
                <w:rFonts w:ascii="Calibri" w:hAnsi="Calibri"/>
                <w:b w:val="0"/>
              </w:rPr>
            </w:pPr>
          </w:p>
        </w:tc>
        <w:tc>
          <w:tcPr>
            <w:tcW w:w="1804" w:type="dxa"/>
            <w:tcBorders>
              <w:top w:val="single" w:sz="4" w:space="0" w:color="auto"/>
            </w:tcBorders>
          </w:tcPr>
          <w:p w:rsidR="00720B93" w:rsidRPr="00C513E4" w:rsidRDefault="00720B93" w:rsidP="00DA40ED">
            <w:pPr>
              <w:spacing w:before="40" w:after="40"/>
              <w:jc w:val="center"/>
              <w:rPr>
                <w:rFonts w:ascii="Calibri" w:hAnsi="Calibri"/>
                <w:sz w:val="20"/>
              </w:rPr>
            </w:pPr>
          </w:p>
        </w:tc>
      </w:tr>
      <w:tr w:rsidR="00720B93" w:rsidRPr="00C513E4" w:rsidTr="005A2F18">
        <w:trPr>
          <w:trHeight w:val="288"/>
          <w:jc w:val="center"/>
        </w:trPr>
        <w:tc>
          <w:tcPr>
            <w:tcW w:w="2952" w:type="dxa"/>
          </w:tcPr>
          <w:p w:rsidR="00720B93" w:rsidRPr="00C513E4" w:rsidRDefault="005A3B02" w:rsidP="00DA40ED">
            <w:pPr>
              <w:spacing w:before="40" w:after="40"/>
              <w:rPr>
                <w:rFonts w:ascii="Calibri" w:hAnsi="Calibri"/>
                <w:sz w:val="20"/>
              </w:rPr>
            </w:pPr>
            <w:r>
              <w:rPr>
                <w:rFonts w:ascii="Calibri" w:hAnsi="Calibri"/>
                <w:sz w:val="20"/>
              </w:rPr>
              <w:t xml:space="preserve">NTT Teaching </w:t>
            </w:r>
            <w:r w:rsidR="00720B93" w:rsidRPr="00C513E4">
              <w:rPr>
                <w:rFonts w:ascii="Calibri" w:hAnsi="Calibri"/>
                <w:sz w:val="20"/>
              </w:rPr>
              <w:t>Associate Professor</w:t>
            </w:r>
          </w:p>
        </w:tc>
        <w:tc>
          <w:tcPr>
            <w:tcW w:w="1728" w:type="dxa"/>
          </w:tcPr>
          <w:p w:rsidR="00720B93" w:rsidRPr="00C513E4" w:rsidRDefault="00720B93" w:rsidP="00DA40ED">
            <w:pPr>
              <w:pStyle w:val="Heading2"/>
              <w:spacing w:before="40" w:after="40"/>
              <w:rPr>
                <w:rFonts w:ascii="Calibri" w:hAnsi="Calibri"/>
                <w:b w:val="0"/>
              </w:rPr>
            </w:pPr>
          </w:p>
        </w:tc>
        <w:tc>
          <w:tcPr>
            <w:tcW w:w="1800" w:type="dxa"/>
          </w:tcPr>
          <w:p w:rsidR="00720B93" w:rsidRPr="00C513E4" w:rsidRDefault="00720B93" w:rsidP="00DA40ED">
            <w:pPr>
              <w:pStyle w:val="Heading2"/>
              <w:spacing w:before="40" w:after="40"/>
              <w:rPr>
                <w:rFonts w:ascii="Calibri" w:hAnsi="Calibri"/>
                <w:b w:val="0"/>
              </w:rPr>
            </w:pPr>
          </w:p>
        </w:tc>
        <w:tc>
          <w:tcPr>
            <w:tcW w:w="1800" w:type="dxa"/>
          </w:tcPr>
          <w:p w:rsidR="00720B93" w:rsidRPr="00C513E4" w:rsidRDefault="00720B93" w:rsidP="00DA40ED">
            <w:pPr>
              <w:pStyle w:val="Heading2"/>
              <w:spacing w:before="40" w:after="40"/>
              <w:rPr>
                <w:rFonts w:ascii="Calibri" w:hAnsi="Calibri"/>
                <w:b w:val="0"/>
              </w:rPr>
            </w:pPr>
          </w:p>
        </w:tc>
        <w:tc>
          <w:tcPr>
            <w:tcW w:w="1804" w:type="dxa"/>
          </w:tcPr>
          <w:p w:rsidR="00720B93" w:rsidRPr="00C513E4" w:rsidRDefault="00720B93" w:rsidP="00DA40ED">
            <w:pPr>
              <w:spacing w:before="40" w:after="40"/>
              <w:jc w:val="center"/>
              <w:rPr>
                <w:rFonts w:ascii="Calibri" w:hAnsi="Calibri"/>
                <w:sz w:val="20"/>
              </w:rPr>
            </w:pPr>
          </w:p>
        </w:tc>
      </w:tr>
      <w:tr w:rsidR="00720B93" w:rsidRPr="00C513E4" w:rsidTr="005A2F18">
        <w:trPr>
          <w:trHeight w:val="288"/>
          <w:jc w:val="center"/>
        </w:trPr>
        <w:tc>
          <w:tcPr>
            <w:tcW w:w="2952" w:type="dxa"/>
          </w:tcPr>
          <w:p w:rsidR="00720B93" w:rsidRPr="00C513E4" w:rsidRDefault="005A3B02" w:rsidP="008859B8">
            <w:pPr>
              <w:spacing w:before="40" w:after="40"/>
              <w:rPr>
                <w:rFonts w:ascii="Calibri" w:hAnsi="Calibri"/>
                <w:sz w:val="20"/>
              </w:rPr>
            </w:pPr>
            <w:r>
              <w:rPr>
                <w:rFonts w:ascii="Calibri" w:hAnsi="Calibri"/>
                <w:sz w:val="20"/>
              </w:rPr>
              <w:t xml:space="preserve">NTT Teaching </w:t>
            </w:r>
            <w:r w:rsidR="00720B93" w:rsidRPr="00C513E4">
              <w:rPr>
                <w:rFonts w:ascii="Calibri" w:hAnsi="Calibri"/>
                <w:sz w:val="20"/>
              </w:rPr>
              <w:t xml:space="preserve">Assistant </w:t>
            </w:r>
            <w:r>
              <w:rPr>
                <w:rFonts w:ascii="Calibri" w:hAnsi="Calibri"/>
                <w:sz w:val="20"/>
              </w:rPr>
              <w:t>Professor</w:t>
            </w:r>
          </w:p>
        </w:tc>
        <w:tc>
          <w:tcPr>
            <w:tcW w:w="1728" w:type="dxa"/>
          </w:tcPr>
          <w:p w:rsidR="00720B93" w:rsidRPr="00C513E4" w:rsidRDefault="00720B93" w:rsidP="00DA40ED">
            <w:pPr>
              <w:pStyle w:val="Heading2"/>
              <w:spacing w:before="40" w:after="40"/>
              <w:rPr>
                <w:rFonts w:ascii="Calibri" w:hAnsi="Calibri"/>
                <w:b w:val="0"/>
              </w:rPr>
            </w:pPr>
          </w:p>
        </w:tc>
        <w:tc>
          <w:tcPr>
            <w:tcW w:w="1800" w:type="dxa"/>
          </w:tcPr>
          <w:p w:rsidR="00720B93" w:rsidRPr="00C513E4" w:rsidRDefault="00720B93" w:rsidP="00DA40ED">
            <w:pPr>
              <w:pStyle w:val="Heading2"/>
              <w:spacing w:before="40" w:after="40"/>
              <w:rPr>
                <w:rFonts w:ascii="Calibri" w:hAnsi="Calibri"/>
                <w:b w:val="0"/>
              </w:rPr>
            </w:pPr>
          </w:p>
        </w:tc>
        <w:tc>
          <w:tcPr>
            <w:tcW w:w="1800" w:type="dxa"/>
          </w:tcPr>
          <w:p w:rsidR="00720B93" w:rsidRPr="00C513E4" w:rsidRDefault="00720B93" w:rsidP="00DA40ED">
            <w:pPr>
              <w:pStyle w:val="Heading2"/>
              <w:spacing w:before="40" w:after="40"/>
              <w:rPr>
                <w:rFonts w:ascii="Calibri" w:hAnsi="Calibri"/>
                <w:b w:val="0"/>
              </w:rPr>
            </w:pPr>
          </w:p>
        </w:tc>
        <w:tc>
          <w:tcPr>
            <w:tcW w:w="1804" w:type="dxa"/>
          </w:tcPr>
          <w:p w:rsidR="00720B93" w:rsidRPr="00C513E4" w:rsidRDefault="00720B93" w:rsidP="00DA40ED">
            <w:pPr>
              <w:spacing w:before="40" w:after="40"/>
              <w:jc w:val="center"/>
              <w:rPr>
                <w:rFonts w:ascii="Calibri" w:hAnsi="Calibri"/>
                <w:sz w:val="20"/>
              </w:rPr>
            </w:pPr>
          </w:p>
        </w:tc>
      </w:tr>
      <w:tr w:rsidR="00720B93" w:rsidRPr="00C513E4" w:rsidTr="005A2F18">
        <w:trPr>
          <w:trHeight w:val="288"/>
          <w:jc w:val="center"/>
        </w:trPr>
        <w:tc>
          <w:tcPr>
            <w:tcW w:w="2952" w:type="dxa"/>
            <w:tcBorders>
              <w:bottom w:val="single" w:sz="12" w:space="0" w:color="auto"/>
            </w:tcBorders>
          </w:tcPr>
          <w:p w:rsidR="00720B93" w:rsidRPr="00C513E4" w:rsidRDefault="005A3B02" w:rsidP="00DA40ED">
            <w:pPr>
              <w:spacing w:before="40" w:after="40"/>
              <w:rPr>
                <w:rFonts w:ascii="Calibri" w:hAnsi="Calibri"/>
                <w:sz w:val="20"/>
              </w:rPr>
            </w:pPr>
            <w:r>
              <w:rPr>
                <w:rFonts w:ascii="Calibri" w:hAnsi="Calibri"/>
                <w:sz w:val="20"/>
              </w:rPr>
              <w:t>NTT Teaching Instructor /</w:t>
            </w:r>
            <w:r w:rsidR="008859B8">
              <w:rPr>
                <w:rFonts w:ascii="Calibri" w:hAnsi="Calibri"/>
                <w:sz w:val="20"/>
              </w:rPr>
              <w:t xml:space="preserve"> Lecturer</w:t>
            </w:r>
          </w:p>
        </w:tc>
        <w:tc>
          <w:tcPr>
            <w:tcW w:w="1728" w:type="dxa"/>
            <w:tcBorders>
              <w:bottom w:val="single" w:sz="12" w:space="0" w:color="auto"/>
            </w:tcBorders>
          </w:tcPr>
          <w:p w:rsidR="00720B93" w:rsidRPr="00C513E4" w:rsidRDefault="00720B93" w:rsidP="00DA40ED">
            <w:pPr>
              <w:pStyle w:val="Heading2"/>
              <w:spacing w:before="40" w:after="40"/>
              <w:rPr>
                <w:rFonts w:ascii="Calibri" w:hAnsi="Calibri"/>
                <w:b w:val="0"/>
              </w:rPr>
            </w:pPr>
          </w:p>
        </w:tc>
        <w:tc>
          <w:tcPr>
            <w:tcW w:w="1800" w:type="dxa"/>
            <w:tcBorders>
              <w:bottom w:val="single" w:sz="12" w:space="0" w:color="auto"/>
            </w:tcBorders>
          </w:tcPr>
          <w:p w:rsidR="00720B93" w:rsidRPr="00C513E4" w:rsidRDefault="00720B93" w:rsidP="00DA40ED">
            <w:pPr>
              <w:pStyle w:val="Heading2"/>
              <w:spacing w:before="40" w:after="40"/>
              <w:rPr>
                <w:rFonts w:ascii="Calibri" w:hAnsi="Calibri"/>
                <w:b w:val="0"/>
              </w:rPr>
            </w:pPr>
          </w:p>
        </w:tc>
        <w:tc>
          <w:tcPr>
            <w:tcW w:w="1800" w:type="dxa"/>
            <w:tcBorders>
              <w:bottom w:val="single" w:sz="12" w:space="0" w:color="auto"/>
            </w:tcBorders>
          </w:tcPr>
          <w:p w:rsidR="00720B93" w:rsidRPr="00C513E4" w:rsidRDefault="00720B93" w:rsidP="00DA40ED">
            <w:pPr>
              <w:pStyle w:val="Heading2"/>
              <w:spacing w:before="40" w:after="40"/>
              <w:rPr>
                <w:rFonts w:ascii="Calibri" w:hAnsi="Calibri"/>
                <w:b w:val="0"/>
              </w:rPr>
            </w:pPr>
          </w:p>
        </w:tc>
        <w:tc>
          <w:tcPr>
            <w:tcW w:w="1804" w:type="dxa"/>
            <w:tcBorders>
              <w:bottom w:val="single" w:sz="12" w:space="0" w:color="auto"/>
            </w:tcBorders>
          </w:tcPr>
          <w:p w:rsidR="00720B93" w:rsidRPr="00C513E4" w:rsidRDefault="00720B93" w:rsidP="00DA40ED">
            <w:pPr>
              <w:spacing w:before="40" w:after="40"/>
              <w:jc w:val="center"/>
              <w:rPr>
                <w:rFonts w:ascii="Calibri" w:hAnsi="Calibri"/>
                <w:sz w:val="20"/>
              </w:rPr>
            </w:pPr>
          </w:p>
        </w:tc>
      </w:tr>
      <w:tr w:rsidR="00720B93" w:rsidRPr="00C513E4" w:rsidTr="005A2F18">
        <w:trPr>
          <w:jc w:val="center"/>
        </w:trPr>
        <w:tc>
          <w:tcPr>
            <w:tcW w:w="2952" w:type="dxa"/>
            <w:tcBorders>
              <w:top w:val="single" w:sz="12" w:space="0" w:color="auto"/>
              <w:bottom w:val="single" w:sz="4" w:space="0" w:color="auto"/>
            </w:tcBorders>
          </w:tcPr>
          <w:p w:rsidR="00720B93" w:rsidRPr="00C513E4" w:rsidRDefault="00720B93" w:rsidP="00DA40ED">
            <w:pPr>
              <w:pStyle w:val="BodyText2"/>
              <w:keepNext/>
              <w:spacing w:before="40" w:after="40"/>
              <w:outlineLvl w:val="0"/>
              <w:rPr>
                <w:rFonts w:ascii="Calibri" w:hAnsi="Calibri"/>
                <w:b w:val="0"/>
                <w:bCs w:val="0"/>
                <w:sz w:val="20"/>
              </w:rPr>
            </w:pPr>
            <w:r w:rsidRPr="00EF6792">
              <w:rPr>
                <w:rFonts w:ascii="Calibri" w:hAnsi="Calibri"/>
                <w:bCs w:val="0"/>
                <w:sz w:val="20"/>
              </w:rPr>
              <w:t>CIP 4-digit code:</w:t>
            </w:r>
          </w:p>
        </w:tc>
        <w:tc>
          <w:tcPr>
            <w:tcW w:w="1728" w:type="dxa"/>
            <w:tcBorders>
              <w:top w:val="single" w:sz="12" w:space="0" w:color="auto"/>
              <w:bottom w:val="single" w:sz="4" w:space="0" w:color="auto"/>
            </w:tcBorders>
            <w:shd w:val="clear" w:color="auto" w:fill="BFBFBF" w:themeFill="background1" w:themeFillShade="BF"/>
          </w:tcPr>
          <w:p w:rsidR="00720B93" w:rsidRPr="00EF6792" w:rsidRDefault="00720B93" w:rsidP="00DA40ED">
            <w:pPr>
              <w:keepNext/>
              <w:spacing w:before="40" w:after="40"/>
              <w:jc w:val="center"/>
              <w:outlineLvl w:val="0"/>
              <w:rPr>
                <w:rFonts w:ascii="Calibri" w:hAnsi="Calibri"/>
                <w:bCs/>
                <w:sz w:val="20"/>
                <w:highlight w:val="lightGray"/>
              </w:rPr>
            </w:pPr>
          </w:p>
        </w:tc>
        <w:tc>
          <w:tcPr>
            <w:tcW w:w="1800" w:type="dxa"/>
            <w:tcBorders>
              <w:top w:val="single" w:sz="12" w:space="0" w:color="auto"/>
              <w:bottom w:val="single" w:sz="4" w:space="0" w:color="auto"/>
            </w:tcBorders>
            <w:shd w:val="clear" w:color="auto" w:fill="BFBFBF" w:themeFill="background1" w:themeFillShade="BF"/>
          </w:tcPr>
          <w:p w:rsidR="00720B93" w:rsidRPr="00EF6792" w:rsidRDefault="00720B93" w:rsidP="00DA40ED">
            <w:pPr>
              <w:keepNext/>
              <w:spacing w:before="40" w:after="40"/>
              <w:jc w:val="center"/>
              <w:outlineLvl w:val="0"/>
              <w:rPr>
                <w:rFonts w:ascii="Calibri" w:hAnsi="Calibri"/>
                <w:bCs/>
                <w:sz w:val="20"/>
                <w:highlight w:val="lightGray"/>
              </w:rPr>
            </w:pPr>
          </w:p>
        </w:tc>
        <w:tc>
          <w:tcPr>
            <w:tcW w:w="1800" w:type="dxa"/>
            <w:tcBorders>
              <w:top w:val="single" w:sz="12" w:space="0" w:color="auto"/>
              <w:bottom w:val="single" w:sz="4" w:space="0" w:color="auto"/>
            </w:tcBorders>
            <w:shd w:val="clear" w:color="auto" w:fill="BFBFBF" w:themeFill="background1" w:themeFillShade="BF"/>
          </w:tcPr>
          <w:p w:rsidR="00720B93" w:rsidRPr="00EF6792" w:rsidRDefault="00720B93" w:rsidP="00DA40ED">
            <w:pPr>
              <w:keepNext/>
              <w:spacing w:before="40" w:after="40"/>
              <w:jc w:val="center"/>
              <w:outlineLvl w:val="0"/>
              <w:rPr>
                <w:rFonts w:ascii="Calibri" w:hAnsi="Calibri"/>
                <w:bCs/>
                <w:sz w:val="20"/>
                <w:highlight w:val="lightGray"/>
              </w:rPr>
            </w:pPr>
          </w:p>
        </w:tc>
        <w:tc>
          <w:tcPr>
            <w:tcW w:w="1804" w:type="dxa"/>
            <w:tcBorders>
              <w:top w:val="single" w:sz="12" w:space="0" w:color="auto"/>
              <w:bottom w:val="single" w:sz="4" w:space="0" w:color="auto"/>
            </w:tcBorders>
            <w:shd w:val="clear" w:color="auto" w:fill="BFBFBF" w:themeFill="background1" w:themeFillShade="BF"/>
          </w:tcPr>
          <w:p w:rsidR="00720B93" w:rsidRPr="00EF6792" w:rsidRDefault="00720B93" w:rsidP="00DA40ED">
            <w:pPr>
              <w:keepNext/>
              <w:spacing w:before="40" w:after="40"/>
              <w:jc w:val="center"/>
              <w:outlineLvl w:val="0"/>
              <w:rPr>
                <w:rFonts w:ascii="Calibri" w:hAnsi="Calibri"/>
                <w:bCs/>
                <w:sz w:val="20"/>
                <w:highlight w:val="lightGray"/>
              </w:rPr>
            </w:pPr>
          </w:p>
        </w:tc>
      </w:tr>
      <w:tr w:rsidR="005A3B02" w:rsidRPr="00C513E4" w:rsidTr="005A2F18">
        <w:trPr>
          <w:trHeight w:val="288"/>
          <w:jc w:val="center"/>
        </w:trPr>
        <w:tc>
          <w:tcPr>
            <w:tcW w:w="2952" w:type="dxa"/>
            <w:tcBorders>
              <w:top w:val="single" w:sz="4" w:space="0" w:color="auto"/>
            </w:tcBorders>
          </w:tcPr>
          <w:p w:rsidR="005A3B02" w:rsidRPr="00C513E4" w:rsidRDefault="005A3B02" w:rsidP="003B2C8B">
            <w:pPr>
              <w:spacing w:before="40" w:after="40"/>
              <w:rPr>
                <w:rFonts w:ascii="Calibri" w:hAnsi="Calibri"/>
                <w:sz w:val="20"/>
              </w:rPr>
            </w:pPr>
            <w:r>
              <w:rPr>
                <w:rFonts w:ascii="Calibri" w:hAnsi="Calibri"/>
                <w:sz w:val="20"/>
              </w:rPr>
              <w:t xml:space="preserve">NTT Teaching </w:t>
            </w:r>
            <w:r w:rsidRPr="00C513E4">
              <w:rPr>
                <w:rFonts w:ascii="Calibri" w:hAnsi="Calibri"/>
                <w:sz w:val="20"/>
              </w:rPr>
              <w:t>Professor</w:t>
            </w:r>
          </w:p>
        </w:tc>
        <w:tc>
          <w:tcPr>
            <w:tcW w:w="1728" w:type="dxa"/>
            <w:tcBorders>
              <w:top w:val="single" w:sz="4" w:space="0" w:color="auto"/>
            </w:tcBorders>
          </w:tcPr>
          <w:p w:rsidR="005A3B02" w:rsidRPr="00C513E4" w:rsidRDefault="005A3B02" w:rsidP="00DA40ED">
            <w:pPr>
              <w:pStyle w:val="Heading2"/>
              <w:spacing w:before="40" w:after="40"/>
              <w:rPr>
                <w:rFonts w:ascii="Calibri" w:hAnsi="Calibri"/>
                <w:b w:val="0"/>
              </w:rPr>
            </w:pPr>
          </w:p>
        </w:tc>
        <w:tc>
          <w:tcPr>
            <w:tcW w:w="1800" w:type="dxa"/>
            <w:tcBorders>
              <w:top w:val="single" w:sz="4" w:space="0" w:color="auto"/>
            </w:tcBorders>
          </w:tcPr>
          <w:p w:rsidR="005A3B02" w:rsidRPr="00C513E4" w:rsidRDefault="005A3B02" w:rsidP="00DA40ED">
            <w:pPr>
              <w:pStyle w:val="Heading2"/>
              <w:spacing w:before="40" w:after="40"/>
              <w:rPr>
                <w:rFonts w:ascii="Calibri" w:hAnsi="Calibri"/>
                <w:b w:val="0"/>
              </w:rPr>
            </w:pPr>
          </w:p>
        </w:tc>
        <w:tc>
          <w:tcPr>
            <w:tcW w:w="1800" w:type="dxa"/>
            <w:tcBorders>
              <w:top w:val="single" w:sz="4" w:space="0" w:color="auto"/>
            </w:tcBorders>
          </w:tcPr>
          <w:p w:rsidR="005A3B02" w:rsidRPr="00C513E4" w:rsidRDefault="005A3B02" w:rsidP="00DA40ED">
            <w:pPr>
              <w:pStyle w:val="Heading2"/>
              <w:spacing w:before="40" w:after="40"/>
              <w:rPr>
                <w:rFonts w:ascii="Calibri" w:hAnsi="Calibri"/>
                <w:b w:val="0"/>
              </w:rPr>
            </w:pPr>
          </w:p>
        </w:tc>
        <w:tc>
          <w:tcPr>
            <w:tcW w:w="1804" w:type="dxa"/>
            <w:tcBorders>
              <w:top w:val="single" w:sz="4" w:space="0" w:color="auto"/>
            </w:tcBorders>
          </w:tcPr>
          <w:p w:rsidR="005A3B02" w:rsidRPr="00C513E4" w:rsidRDefault="005A3B02" w:rsidP="00DA40ED">
            <w:pPr>
              <w:spacing w:before="40" w:after="40"/>
              <w:jc w:val="center"/>
              <w:rPr>
                <w:rFonts w:ascii="Calibri" w:hAnsi="Calibri"/>
                <w:sz w:val="20"/>
              </w:rPr>
            </w:pPr>
          </w:p>
        </w:tc>
      </w:tr>
      <w:tr w:rsidR="005A3B02" w:rsidRPr="00C513E4" w:rsidTr="005A2F18">
        <w:trPr>
          <w:trHeight w:val="288"/>
          <w:jc w:val="center"/>
        </w:trPr>
        <w:tc>
          <w:tcPr>
            <w:tcW w:w="2952" w:type="dxa"/>
          </w:tcPr>
          <w:p w:rsidR="005A3B02" w:rsidRPr="00C513E4" w:rsidRDefault="005A3B02" w:rsidP="003B2C8B">
            <w:pPr>
              <w:spacing w:before="40" w:after="40"/>
              <w:rPr>
                <w:rFonts w:ascii="Calibri" w:hAnsi="Calibri"/>
                <w:sz w:val="20"/>
              </w:rPr>
            </w:pPr>
            <w:r>
              <w:rPr>
                <w:rFonts w:ascii="Calibri" w:hAnsi="Calibri"/>
                <w:sz w:val="20"/>
              </w:rPr>
              <w:t xml:space="preserve">NTT Teaching </w:t>
            </w:r>
            <w:r w:rsidRPr="00C513E4">
              <w:rPr>
                <w:rFonts w:ascii="Calibri" w:hAnsi="Calibri"/>
                <w:sz w:val="20"/>
              </w:rPr>
              <w:t>Associate Professor</w:t>
            </w:r>
          </w:p>
        </w:tc>
        <w:tc>
          <w:tcPr>
            <w:tcW w:w="1728" w:type="dxa"/>
          </w:tcPr>
          <w:p w:rsidR="005A3B02" w:rsidRPr="00C513E4" w:rsidRDefault="005A3B02" w:rsidP="00DA40ED">
            <w:pPr>
              <w:pStyle w:val="Heading2"/>
              <w:spacing w:before="40" w:after="40"/>
              <w:rPr>
                <w:rFonts w:ascii="Calibri" w:hAnsi="Calibri"/>
                <w:b w:val="0"/>
              </w:rPr>
            </w:pPr>
          </w:p>
        </w:tc>
        <w:tc>
          <w:tcPr>
            <w:tcW w:w="1800" w:type="dxa"/>
          </w:tcPr>
          <w:p w:rsidR="005A3B02" w:rsidRPr="00C513E4" w:rsidRDefault="005A3B02" w:rsidP="00DA40ED">
            <w:pPr>
              <w:pStyle w:val="Heading2"/>
              <w:spacing w:before="40" w:after="40"/>
              <w:rPr>
                <w:rFonts w:ascii="Calibri" w:hAnsi="Calibri"/>
                <w:b w:val="0"/>
              </w:rPr>
            </w:pPr>
          </w:p>
        </w:tc>
        <w:tc>
          <w:tcPr>
            <w:tcW w:w="1800" w:type="dxa"/>
          </w:tcPr>
          <w:p w:rsidR="005A3B02" w:rsidRPr="00C513E4" w:rsidRDefault="005A3B02" w:rsidP="00DA40ED">
            <w:pPr>
              <w:pStyle w:val="Heading2"/>
              <w:spacing w:before="40" w:after="40"/>
              <w:rPr>
                <w:rFonts w:ascii="Calibri" w:hAnsi="Calibri"/>
                <w:b w:val="0"/>
              </w:rPr>
            </w:pPr>
          </w:p>
        </w:tc>
        <w:tc>
          <w:tcPr>
            <w:tcW w:w="1804" w:type="dxa"/>
          </w:tcPr>
          <w:p w:rsidR="005A3B02" w:rsidRPr="00C513E4" w:rsidRDefault="005A3B02" w:rsidP="00DA40ED">
            <w:pPr>
              <w:spacing w:before="40" w:after="40"/>
              <w:jc w:val="center"/>
              <w:rPr>
                <w:rFonts w:ascii="Calibri" w:hAnsi="Calibri"/>
                <w:sz w:val="20"/>
              </w:rPr>
            </w:pPr>
          </w:p>
        </w:tc>
      </w:tr>
      <w:tr w:rsidR="005A3B02" w:rsidRPr="00C513E4" w:rsidTr="005A2F18">
        <w:trPr>
          <w:trHeight w:val="288"/>
          <w:jc w:val="center"/>
        </w:trPr>
        <w:tc>
          <w:tcPr>
            <w:tcW w:w="2952" w:type="dxa"/>
          </w:tcPr>
          <w:p w:rsidR="005A3B02" w:rsidRPr="00C513E4" w:rsidRDefault="005A3B02" w:rsidP="003B2C8B">
            <w:pPr>
              <w:spacing w:before="40" w:after="40"/>
              <w:rPr>
                <w:rFonts w:ascii="Calibri" w:hAnsi="Calibri"/>
                <w:sz w:val="20"/>
              </w:rPr>
            </w:pPr>
            <w:r>
              <w:rPr>
                <w:rFonts w:ascii="Calibri" w:hAnsi="Calibri"/>
                <w:sz w:val="20"/>
              </w:rPr>
              <w:t xml:space="preserve">NTT Teaching </w:t>
            </w:r>
            <w:r w:rsidRPr="00C513E4">
              <w:rPr>
                <w:rFonts w:ascii="Calibri" w:hAnsi="Calibri"/>
                <w:sz w:val="20"/>
              </w:rPr>
              <w:t xml:space="preserve">Assistant </w:t>
            </w:r>
            <w:r>
              <w:rPr>
                <w:rFonts w:ascii="Calibri" w:hAnsi="Calibri"/>
                <w:sz w:val="20"/>
              </w:rPr>
              <w:t>Professor</w:t>
            </w:r>
          </w:p>
        </w:tc>
        <w:tc>
          <w:tcPr>
            <w:tcW w:w="1728" w:type="dxa"/>
          </w:tcPr>
          <w:p w:rsidR="005A3B02" w:rsidRPr="00C513E4" w:rsidRDefault="005A3B02" w:rsidP="00DA40ED">
            <w:pPr>
              <w:pStyle w:val="Heading2"/>
              <w:spacing w:before="40" w:after="40"/>
              <w:rPr>
                <w:rFonts w:ascii="Calibri" w:hAnsi="Calibri"/>
                <w:b w:val="0"/>
              </w:rPr>
            </w:pPr>
          </w:p>
        </w:tc>
        <w:tc>
          <w:tcPr>
            <w:tcW w:w="1800" w:type="dxa"/>
          </w:tcPr>
          <w:p w:rsidR="005A3B02" w:rsidRPr="00C513E4" w:rsidRDefault="005A3B02" w:rsidP="00DA40ED">
            <w:pPr>
              <w:pStyle w:val="Heading2"/>
              <w:spacing w:before="40" w:after="40"/>
              <w:rPr>
                <w:rFonts w:ascii="Calibri" w:hAnsi="Calibri"/>
                <w:b w:val="0"/>
              </w:rPr>
            </w:pPr>
          </w:p>
        </w:tc>
        <w:tc>
          <w:tcPr>
            <w:tcW w:w="1800" w:type="dxa"/>
          </w:tcPr>
          <w:p w:rsidR="005A3B02" w:rsidRPr="00C513E4" w:rsidRDefault="005A3B02" w:rsidP="00DA40ED">
            <w:pPr>
              <w:pStyle w:val="Heading2"/>
              <w:spacing w:before="40" w:after="40"/>
              <w:rPr>
                <w:rFonts w:ascii="Calibri" w:hAnsi="Calibri"/>
                <w:b w:val="0"/>
              </w:rPr>
            </w:pPr>
          </w:p>
        </w:tc>
        <w:tc>
          <w:tcPr>
            <w:tcW w:w="1804" w:type="dxa"/>
          </w:tcPr>
          <w:p w:rsidR="005A3B02" w:rsidRPr="00C513E4" w:rsidRDefault="005A3B02" w:rsidP="00DA40ED">
            <w:pPr>
              <w:spacing w:before="40" w:after="40"/>
              <w:jc w:val="center"/>
              <w:rPr>
                <w:rFonts w:ascii="Calibri" w:hAnsi="Calibri"/>
                <w:sz w:val="20"/>
              </w:rPr>
            </w:pPr>
          </w:p>
        </w:tc>
      </w:tr>
      <w:tr w:rsidR="005A3B02" w:rsidRPr="00C513E4" w:rsidTr="005A2F18">
        <w:trPr>
          <w:trHeight w:val="288"/>
          <w:jc w:val="center"/>
        </w:trPr>
        <w:tc>
          <w:tcPr>
            <w:tcW w:w="2952" w:type="dxa"/>
            <w:tcBorders>
              <w:bottom w:val="single" w:sz="12" w:space="0" w:color="auto"/>
            </w:tcBorders>
          </w:tcPr>
          <w:p w:rsidR="005A3B02" w:rsidRPr="00C513E4" w:rsidRDefault="005A3B02" w:rsidP="003B2C8B">
            <w:pPr>
              <w:spacing w:before="40" w:after="40"/>
              <w:rPr>
                <w:rFonts w:ascii="Calibri" w:hAnsi="Calibri"/>
                <w:sz w:val="20"/>
              </w:rPr>
            </w:pPr>
            <w:r>
              <w:rPr>
                <w:rFonts w:ascii="Calibri" w:hAnsi="Calibri"/>
                <w:sz w:val="20"/>
              </w:rPr>
              <w:t>NTT Teaching Instructor / Lecturer</w:t>
            </w:r>
          </w:p>
        </w:tc>
        <w:tc>
          <w:tcPr>
            <w:tcW w:w="1728" w:type="dxa"/>
            <w:tcBorders>
              <w:bottom w:val="single" w:sz="12" w:space="0" w:color="auto"/>
            </w:tcBorders>
          </w:tcPr>
          <w:p w:rsidR="005A3B02" w:rsidRPr="00C513E4" w:rsidRDefault="005A3B02" w:rsidP="00DA40ED">
            <w:pPr>
              <w:pStyle w:val="Heading2"/>
              <w:spacing w:before="40" w:after="40"/>
              <w:rPr>
                <w:rFonts w:ascii="Calibri" w:hAnsi="Calibri"/>
                <w:b w:val="0"/>
              </w:rPr>
            </w:pPr>
          </w:p>
        </w:tc>
        <w:tc>
          <w:tcPr>
            <w:tcW w:w="1800" w:type="dxa"/>
            <w:tcBorders>
              <w:bottom w:val="single" w:sz="12" w:space="0" w:color="auto"/>
            </w:tcBorders>
          </w:tcPr>
          <w:p w:rsidR="005A3B02" w:rsidRPr="00C513E4" w:rsidRDefault="005A3B02" w:rsidP="00DA40ED">
            <w:pPr>
              <w:pStyle w:val="Heading2"/>
              <w:spacing w:before="40" w:after="40"/>
              <w:rPr>
                <w:rFonts w:ascii="Calibri" w:hAnsi="Calibri"/>
                <w:b w:val="0"/>
              </w:rPr>
            </w:pPr>
          </w:p>
        </w:tc>
        <w:tc>
          <w:tcPr>
            <w:tcW w:w="1800" w:type="dxa"/>
            <w:tcBorders>
              <w:bottom w:val="single" w:sz="12" w:space="0" w:color="auto"/>
            </w:tcBorders>
          </w:tcPr>
          <w:p w:rsidR="005A3B02" w:rsidRPr="00C513E4" w:rsidRDefault="005A3B02" w:rsidP="00DA40ED">
            <w:pPr>
              <w:pStyle w:val="Heading2"/>
              <w:spacing w:before="40" w:after="40"/>
              <w:rPr>
                <w:rFonts w:ascii="Calibri" w:hAnsi="Calibri"/>
                <w:b w:val="0"/>
              </w:rPr>
            </w:pPr>
          </w:p>
        </w:tc>
        <w:tc>
          <w:tcPr>
            <w:tcW w:w="1804" w:type="dxa"/>
            <w:tcBorders>
              <w:bottom w:val="single" w:sz="12" w:space="0" w:color="auto"/>
            </w:tcBorders>
          </w:tcPr>
          <w:p w:rsidR="005A3B02" w:rsidRPr="00C513E4" w:rsidRDefault="005A3B02" w:rsidP="00DA40ED">
            <w:pPr>
              <w:spacing w:before="40" w:after="40"/>
              <w:jc w:val="center"/>
              <w:rPr>
                <w:rFonts w:ascii="Calibri" w:hAnsi="Calibri"/>
                <w:sz w:val="20"/>
              </w:rPr>
            </w:pPr>
          </w:p>
        </w:tc>
      </w:tr>
      <w:tr w:rsidR="00720B93" w:rsidRPr="00C513E4" w:rsidTr="005A2F18">
        <w:trPr>
          <w:jc w:val="center"/>
        </w:trPr>
        <w:tc>
          <w:tcPr>
            <w:tcW w:w="2952" w:type="dxa"/>
            <w:tcBorders>
              <w:top w:val="single" w:sz="12" w:space="0" w:color="auto"/>
              <w:bottom w:val="single" w:sz="4" w:space="0" w:color="auto"/>
            </w:tcBorders>
          </w:tcPr>
          <w:p w:rsidR="00720B93" w:rsidRPr="00C513E4" w:rsidRDefault="00720B93" w:rsidP="00DA40ED">
            <w:pPr>
              <w:pStyle w:val="BodyText2"/>
              <w:keepNext/>
              <w:spacing w:before="40" w:after="40"/>
              <w:outlineLvl w:val="0"/>
              <w:rPr>
                <w:rFonts w:ascii="Calibri" w:hAnsi="Calibri"/>
                <w:b w:val="0"/>
                <w:bCs w:val="0"/>
                <w:sz w:val="20"/>
              </w:rPr>
            </w:pPr>
            <w:r w:rsidRPr="00EF6792">
              <w:rPr>
                <w:rFonts w:ascii="Calibri" w:hAnsi="Calibri"/>
                <w:bCs w:val="0"/>
                <w:sz w:val="20"/>
              </w:rPr>
              <w:t>CIP 4-digit code:</w:t>
            </w:r>
          </w:p>
        </w:tc>
        <w:tc>
          <w:tcPr>
            <w:tcW w:w="1728" w:type="dxa"/>
            <w:tcBorders>
              <w:top w:val="single" w:sz="12" w:space="0" w:color="auto"/>
              <w:bottom w:val="single" w:sz="4" w:space="0" w:color="auto"/>
            </w:tcBorders>
            <w:shd w:val="clear" w:color="auto" w:fill="BFBFBF" w:themeFill="background1" w:themeFillShade="BF"/>
          </w:tcPr>
          <w:p w:rsidR="00720B93" w:rsidRPr="00EF6792" w:rsidRDefault="00720B93" w:rsidP="00DA40ED">
            <w:pPr>
              <w:keepNext/>
              <w:spacing w:before="40" w:after="40"/>
              <w:jc w:val="center"/>
              <w:outlineLvl w:val="0"/>
              <w:rPr>
                <w:rFonts w:ascii="Calibri" w:hAnsi="Calibri"/>
                <w:bCs/>
                <w:sz w:val="20"/>
                <w:highlight w:val="lightGray"/>
              </w:rPr>
            </w:pPr>
          </w:p>
        </w:tc>
        <w:tc>
          <w:tcPr>
            <w:tcW w:w="1800" w:type="dxa"/>
            <w:tcBorders>
              <w:top w:val="single" w:sz="12" w:space="0" w:color="auto"/>
              <w:bottom w:val="single" w:sz="4" w:space="0" w:color="auto"/>
            </w:tcBorders>
            <w:shd w:val="clear" w:color="auto" w:fill="BFBFBF" w:themeFill="background1" w:themeFillShade="BF"/>
          </w:tcPr>
          <w:p w:rsidR="00720B93" w:rsidRPr="00EF6792" w:rsidRDefault="00720B93" w:rsidP="00DA40ED">
            <w:pPr>
              <w:keepNext/>
              <w:spacing w:before="40" w:after="40"/>
              <w:jc w:val="center"/>
              <w:outlineLvl w:val="0"/>
              <w:rPr>
                <w:rFonts w:ascii="Calibri" w:hAnsi="Calibri"/>
                <w:bCs/>
                <w:sz w:val="20"/>
                <w:highlight w:val="lightGray"/>
              </w:rPr>
            </w:pPr>
          </w:p>
        </w:tc>
        <w:tc>
          <w:tcPr>
            <w:tcW w:w="1800" w:type="dxa"/>
            <w:tcBorders>
              <w:top w:val="single" w:sz="12" w:space="0" w:color="auto"/>
              <w:bottom w:val="single" w:sz="4" w:space="0" w:color="auto"/>
            </w:tcBorders>
            <w:shd w:val="clear" w:color="auto" w:fill="BFBFBF" w:themeFill="background1" w:themeFillShade="BF"/>
          </w:tcPr>
          <w:p w:rsidR="00720B93" w:rsidRPr="00EF6792" w:rsidRDefault="00720B93" w:rsidP="00DA40ED">
            <w:pPr>
              <w:keepNext/>
              <w:spacing w:before="40" w:after="40"/>
              <w:jc w:val="center"/>
              <w:outlineLvl w:val="0"/>
              <w:rPr>
                <w:rFonts w:ascii="Calibri" w:hAnsi="Calibri"/>
                <w:bCs/>
                <w:sz w:val="20"/>
                <w:highlight w:val="lightGray"/>
              </w:rPr>
            </w:pPr>
          </w:p>
        </w:tc>
        <w:tc>
          <w:tcPr>
            <w:tcW w:w="1804" w:type="dxa"/>
            <w:tcBorders>
              <w:top w:val="single" w:sz="12" w:space="0" w:color="auto"/>
              <w:bottom w:val="single" w:sz="4" w:space="0" w:color="auto"/>
            </w:tcBorders>
            <w:shd w:val="clear" w:color="auto" w:fill="BFBFBF" w:themeFill="background1" w:themeFillShade="BF"/>
          </w:tcPr>
          <w:p w:rsidR="00720B93" w:rsidRPr="00EF6792" w:rsidRDefault="00720B93" w:rsidP="00DA40ED">
            <w:pPr>
              <w:keepNext/>
              <w:spacing w:before="40" w:after="40"/>
              <w:jc w:val="center"/>
              <w:outlineLvl w:val="0"/>
              <w:rPr>
                <w:rFonts w:ascii="Calibri" w:hAnsi="Calibri"/>
                <w:bCs/>
                <w:sz w:val="20"/>
                <w:highlight w:val="lightGray"/>
              </w:rPr>
            </w:pPr>
          </w:p>
        </w:tc>
      </w:tr>
      <w:tr w:rsidR="005A3B02" w:rsidRPr="00C513E4" w:rsidTr="005A2F18">
        <w:trPr>
          <w:trHeight w:val="288"/>
          <w:jc w:val="center"/>
        </w:trPr>
        <w:tc>
          <w:tcPr>
            <w:tcW w:w="2952" w:type="dxa"/>
            <w:tcBorders>
              <w:top w:val="single" w:sz="4" w:space="0" w:color="auto"/>
            </w:tcBorders>
          </w:tcPr>
          <w:p w:rsidR="005A3B02" w:rsidRPr="00C513E4" w:rsidRDefault="005A3B02" w:rsidP="003B2C8B">
            <w:pPr>
              <w:spacing w:before="40" w:after="40"/>
              <w:rPr>
                <w:rFonts w:ascii="Calibri" w:hAnsi="Calibri"/>
                <w:sz w:val="20"/>
              </w:rPr>
            </w:pPr>
            <w:r>
              <w:rPr>
                <w:rFonts w:ascii="Calibri" w:hAnsi="Calibri"/>
                <w:sz w:val="20"/>
              </w:rPr>
              <w:t xml:space="preserve">NTT Teaching </w:t>
            </w:r>
            <w:r w:rsidRPr="00C513E4">
              <w:rPr>
                <w:rFonts w:ascii="Calibri" w:hAnsi="Calibri"/>
                <w:sz w:val="20"/>
              </w:rPr>
              <w:t>Professor</w:t>
            </w:r>
          </w:p>
        </w:tc>
        <w:tc>
          <w:tcPr>
            <w:tcW w:w="1728" w:type="dxa"/>
            <w:tcBorders>
              <w:top w:val="single" w:sz="4" w:space="0" w:color="auto"/>
            </w:tcBorders>
          </w:tcPr>
          <w:p w:rsidR="005A3B02" w:rsidRPr="00C513E4" w:rsidRDefault="005A3B02" w:rsidP="00DA40ED">
            <w:pPr>
              <w:pStyle w:val="Heading2"/>
              <w:spacing w:before="40" w:after="40"/>
              <w:rPr>
                <w:rFonts w:ascii="Calibri" w:hAnsi="Calibri"/>
                <w:b w:val="0"/>
              </w:rPr>
            </w:pPr>
          </w:p>
        </w:tc>
        <w:tc>
          <w:tcPr>
            <w:tcW w:w="1800" w:type="dxa"/>
            <w:tcBorders>
              <w:top w:val="single" w:sz="4" w:space="0" w:color="auto"/>
            </w:tcBorders>
          </w:tcPr>
          <w:p w:rsidR="005A3B02" w:rsidRPr="00C513E4" w:rsidRDefault="005A3B02" w:rsidP="00DA40ED">
            <w:pPr>
              <w:pStyle w:val="Heading2"/>
              <w:spacing w:before="40" w:after="40"/>
              <w:rPr>
                <w:rFonts w:ascii="Calibri" w:hAnsi="Calibri"/>
                <w:b w:val="0"/>
              </w:rPr>
            </w:pPr>
          </w:p>
        </w:tc>
        <w:tc>
          <w:tcPr>
            <w:tcW w:w="1800" w:type="dxa"/>
            <w:tcBorders>
              <w:top w:val="single" w:sz="4" w:space="0" w:color="auto"/>
            </w:tcBorders>
          </w:tcPr>
          <w:p w:rsidR="005A3B02" w:rsidRPr="00C513E4" w:rsidRDefault="005A3B02" w:rsidP="00DA40ED">
            <w:pPr>
              <w:pStyle w:val="Heading2"/>
              <w:spacing w:before="40" w:after="40"/>
              <w:rPr>
                <w:rFonts w:ascii="Calibri" w:hAnsi="Calibri"/>
                <w:b w:val="0"/>
              </w:rPr>
            </w:pPr>
          </w:p>
        </w:tc>
        <w:tc>
          <w:tcPr>
            <w:tcW w:w="1804" w:type="dxa"/>
            <w:tcBorders>
              <w:top w:val="single" w:sz="4" w:space="0" w:color="auto"/>
            </w:tcBorders>
          </w:tcPr>
          <w:p w:rsidR="005A3B02" w:rsidRPr="00C513E4" w:rsidRDefault="005A3B02" w:rsidP="00DA40ED">
            <w:pPr>
              <w:spacing w:before="40" w:after="40"/>
              <w:jc w:val="center"/>
              <w:rPr>
                <w:rFonts w:ascii="Calibri" w:hAnsi="Calibri"/>
                <w:sz w:val="20"/>
              </w:rPr>
            </w:pPr>
          </w:p>
        </w:tc>
      </w:tr>
      <w:tr w:rsidR="005A3B02" w:rsidRPr="00C513E4" w:rsidTr="005A2F18">
        <w:trPr>
          <w:trHeight w:val="288"/>
          <w:jc w:val="center"/>
        </w:trPr>
        <w:tc>
          <w:tcPr>
            <w:tcW w:w="2952" w:type="dxa"/>
          </w:tcPr>
          <w:p w:rsidR="005A3B02" w:rsidRPr="00C513E4" w:rsidRDefault="005A3B02" w:rsidP="003B2C8B">
            <w:pPr>
              <w:spacing w:before="40" w:after="40"/>
              <w:rPr>
                <w:rFonts w:ascii="Calibri" w:hAnsi="Calibri"/>
                <w:sz w:val="20"/>
              </w:rPr>
            </w:pPr>
            <w:r>
              <w:rPr>
                <w:rFonts w:ascii="Calibri" w:hAnsi="Calibri"/>
                <w:sz w:val="20"/>
              </w:rPr>
              <w:t xml:space="preserve">NTT Teaching </w:t>
            </w:r>
            <w:r w:rsidRPr="00C513E4">
              <w:rPr>
                <w:rFonts w:ascii="Calibri" w:hAnsi="Calibri"/>
                <w:sz w:val="20"/>
              </w:rPr>
              <w:t>Associate Professor</w:t>
            </w:r>
          </w:p>
        </w:tc>
        <w:tc>
          <w:tcPr>
            <w:tcW w:w="1728" w:type="dxa"/>
          </w:tcPr>
          <w:p w:rsidR="005A3B02" w:rsidRPr="00C513E4" w:rsidRDefault="005A3B02" w:rsidP="00DA40ED">
            <w:pPr>
              <w:pStyle w:val="Heading2"/>
              <w:spacing w:before="40" w:after="40"/>
              <w:rPr>
                <w:rFonts w:ascii="Calibri" w:hAnsi="Calibri"/>
                <w:b w:val="0"/>
              </w:rPr>
            </w:pPr>
          </w:p>
        </w:tc>
        <w:tc>
          <w:tcPr>
            <w:tcW w:w="1800" w:type="dxa"/>
          </w:tcPr>
          <w:p w:rsidR="005A3B02" w:rsidRPr="00C513E4" w:rsidRDefault="005A3B02" w:rsidP="00DA40ED">
            <w:pPr>
              <w:pStyle w:val="Heading2"/>
              <w:spacing w:before="40" w:after="40"/>
              <w:rPr>
                <w:rFonts w:ascii="Calibri" w:hAnsi="Calibri"/>
                <w:b w:val="0"/>
              </w:rPr>
            </w:pPr>
          </w:p>
        </w:tc>
        <w:tc>
          <w:tcPr>
            <w:tcW w:w="1800" w:type="dxa"/>
          </w:tcPr>
          <w:p w:rsidR="005A3B02" w:rsidRPr="00C513E4" w:rsidRDefault="005A3B02" w:rsidP="00DA40ED">
            <w:pPr>
              <w:pStyle w:val="Heading2"/>
              <w:spacing w:before="40" w:after="40"/>
              <w:rPr>
                <w:rFonts w:ascii="Calibri" w:hAnsi="Calibri"/>
                <w:b w:val="0"/>
              </w:rPr>
            </w:pPr>
          </w:p>
        </w:tc>
        <w:tc>
          <w:tcPr>
            <w:tcW w:w="1804" w:type="dxa"/>
          </w:tcPr>
          <w:p w:rsidR="005A3B02" w:rsidRPr="00C513E4" w:rsidRDefault="005A3B02" w:rsidP="00DA40ED">
            <w:pPr>
              <w:spacing w:before="40" w:after="40"/>
              <w:jc w:val="center"/>
              <w:rPr>
                <w:rFonts w:ascii="Calibri" w:hAnsi="Calibri"/>
                <w:sz w:val="20"/>
              </w:rPr>
            </w:pPr>
          </w:p>
        </w:tc>
      </w:tr>
      <w:tr w:rsidR="005A3B02" w:rsidRPr="00C513E4" w:rsidTr="005A2F18">
        <w:trPr>
          <w:trHeight w:val="288"/>
          <w:jc w:val="center"/>
        </w:trPr>
        <w:tc>
          <w:tcPr>
            <w:tcW w:w="2952" w:type="dxa"/>
          </w:tcPr>
          <w:p w:rsidR="005A3B02" w:rsidRPr="00C513E4" w:rsidRDefault="005A3B02" w:rsidP="003B2C8B">
            <w:pPr>
              <w:spacing w:before="40" w:after="40"/>
              <w:rPr>
                <w:rFonts w:ascii="Calibri" w:hAnsi="Calibri"/>
                <w:sz w:val="20"/>
              </w:rPr>
            </w:pPr>
            <w:r>
              <w:rPr>
                <w:rFonts w:ascii="Calibri" w:hAnsi="Calibri"/>
                <w:sz w:val="20"/>
              </w:rPr>
              <w:t xml:space="preserve">NTT Teaching </w:t>
            </w:r>
            <w:r w:rsidRPr="00C513E4">
              <w:rPr>
                <w:rFonts w:ascii="Calibri" w:hAnsi="Calibri"/>
                <w:sz w:val="20"/>
              </w:rPr>
              <w:t xml:space="preserve">Assistant </w:t>
            </w:r>
            <w:r>
              <w:rPr>
                <w:rFonts w:ascii="Calibri" w:hAnsi="Calibri"/>
                <w:sz w:val="20"/>
              </w:rPr>
              <w:t>Professor</w:t>
            </w:r>
          </w:p>
        </w:tc>
        <w:tc>
          <w:tcPr>
            <w:tcW w:w="1728" w:type="dxa"/>
          </w:tcPr>
          <w:p w:rsidR="005A3B02" w:rsidRPr="00C513E4" w:rsidRDefault="005A3B02" w:rsidP="00DA40ED">
            <w:pPr>
              <w:pStyle w:val="Heading2"/>
              <w:spacing w:before="40" w:after="40"/>
              <w:rPr>
                <w:rFonts w:ascii="Calibri" w:hAnsi="Calibri"/>
                <w:b w:val="0"/>
              </w:rPr>
            </w:pPr>
          </w:p>
        </w:tc>
        <w:tc>
          <w:tcPr>
            <w:tcW w:w="1800" w:type="dxa"/>
          </w:tcPr>
          <w:p w:rsidR="005A3B02" w:rsidRPr="00C513E4" w:rsidRDefault="005A3B02" w:rsidP="00DA40ED">
            <w:pPr>
              <w:pStyle w:val="Heading2"/>
              <w:spacing w:before="40" w:after="40"/>
              <w:rPr>
                <w:rFonts w:ascii="Calibri" w:hAnsi="Calibri"/>
                <w:b w:val="0"/>
              </w:rPr>
            </w:pPr>
          </w:p>
        </w:tc>
        <w:tc>
          <w:tcPr>
            <w:tcW w:w="1800" w:type="dxa"/>
          </w:tcPr>
          <w:p w:rsidR="005A3B02" w:rsidRPr="00C513E4" w:rsidRDefault="005A3B02" w:rsidP="00DA40ED">
            <w:pPr>
              <w:pStyle w:val="Heading2"/>
              <w:spacing w:before="40" w:after="40"/>
              <w:rPr>
                <w:rFonts w:ascii="Calibri" w:hAnsi="Calibri"/>
                <w:b w:val="0"/>
              </w:rPr>
            </w:pPr>
          </w:p>
        </w:tc>
        <w:tc>
          <w:tcPr>
            <w:tcW w:w="1804" w:type="dxa"/>
          </w:tcPr>
          <w:p w:rsidR="005A3B02" w:rsidRPr="00C513E4" w:rsidRDefault="005A3B02" w:rsidP="00DA40ED">
            <w:pPr>
              <w:spacing w:before="40" w:after="40"/>
              <w:jc w:val="center"/>
              <w:rPr>
                <w:rFonts w:ascii="Calibri" w:hAnsi="Calibri"/>
                <w:sz w:val="20"/>
              </w:rPr>
            </w:pPr>
          </w:p>
        </w:tc>
      </w:tr>
      <w:tr w:rsidR="005A3B02" w:rsidRPr="00C513E4" w:rsidTr="005A2F18">
        <w:trPr>
          <w:trHeight w:val="288"/>
          <w:jc w:val="center"/>
        </w:trPr>
        <w:tc>
          <w:tcPr>
            <w:tcW w:w="2952" w:type="dxa"/>
            <w:tcBorders>
              <w:bottom w:val="single" w:sz="12" w:space="0" w:color="auto"/>
            </w:tcBorders>
          </w:tcPr>
          <w:p w:rsidR="005A3B02" w:rsidRPr="00C513E4" w:rsidRDefault="005A3B02" w:rsidP="003B2C8B">
            <w:pPr>
              <w:spacing w:before="40" w:after="40"/>
              <w:rPr>
                <w:rFonts w:ascii="Calibri" w:hAnsi="Calibri"/>
                <w:sz w:val="20"/>
              </w:rPr>
            </w:pPr>
            <w:r>
              <w:rPr>
                <w:rFonts w:ascii="Calibri" w:hAnsi="Calibri"/>
                <w:sz w:val="20"/>
              </w:rPr>
              <w:t>NTT Teaching Instructor / Lecturer</w:t>
            </w:r>
          </w:p>
        </w:tc>
        <w:tc>
          <w:tcPr>
            <w:tcW w:w="1728" w:type="dxa"/>
            <w:tcBorders>
              <w:bottom w:val="single" w:sz="12" w:space="0" w:color="auto"/>
            </w:tcBorders>
          </w:tcPr>
          <w:p w:rsidR="005A3B02" w:rsidRPr="00C513E4" w:rsidRDefault="005A3B02" w:rsidP="00DA40ED">
            <w:pPr>
              <w:pStyle w:val="Heading2"/>
              <w:spacing w:before="40" w:after="40"/>
              <w:rPr>
                <w:rFonts w:ascii="Calibri" w:hAnsi="Calibri"/>
                <w:b w:val="0"/>
              </w:rPr>
            </w:pPr>
          </w:p>
        </w:tc>
        <w:tc>
          <w:tcPr>
            <w:tcW w:w="1800" w:type="dxa"/>
            <w:tcBorders>
              <w:bottom w:val="single" w:sz="12" w:space="0" w:color="auto"/>
            </w:tcBorders>
          </w:tcPr>
          <w:p w:rsidR="005A3B02" w:rsidRPr="00C513E4" w:rsidRDefault="005A3B02" w:rsidP="00DA40ED">
            <w:pPr>
              <w:pStyle w:val="Heading2"/>
              <w:spacing w:before="40" w:after="40"/>
              <w:rPr>
                <w:rFonts w:ascii="Calibri" w:hAnsi="Calibri"/>
                <w:b w:val="0"/>
              </w:rPr>
            </w:pPr>
          </w:p>
        </w:tc>
        <w:tc>
          <w:tcPr>
            <w:tcW w:w="1800" w:type="dxa"/>
            <w:tcBorders>
              <w:bottom w:val="single" w:sz="12" w:space="0" w:color="auto"/>
            </w:tcBorders>
          </w:tcPr>
          <w:p w:rsidR="005A3B02" w:rsidRPr="00C513E4" w:rsidRDefault="005A3B02" w:rsidP="00DA40ED">
            <w:pPr>
              <w:pStyle w:val="Heading2"/>
              <w:spacing w:before="40" w:after="40"/>
              <w:rPr>
                <w:rFonts w:ascii="Calibri" w:hAnsi="Calibri"/>
                <w:b w:val="0"/>
              </w:rPr>
            </w:pPr>
          </w:p>
        </w:tc>
        <w:tc>
          <w:tcPr>
            <w:tcW w:w="1804" w:type="dxa"/>
            <w:tcBorders>
              <w:bottom w:val="single" w:sz="12" w:space="0" w:color="auto"/>
            </w:tcBorders>
          </w:tcPr>
          <w:p w:rsidR="005A3B02" w:rsidRPr="00C513E4" w:rsidRDefault="005A3B02" w:rsidP="00DA40ED">
            <w:pPr>
              <w:spacing w:before="40" w:after="40"/>
              <w:jc w:val="center"/>
              <w:rPr>
                <w:rFonts w:ascii="Calibri" w:hAnsi="Calibri"/>
                <w:sz w:val="20"/>
              </w:rPr>
            </w:pPr>
          </w:p>
        </w:tc>
      </w:tr>
      <w:tr w:rsidR="00720B93" w:rsidRPr="00C513E4" w:rsidTr="005A2F18">
        <w:trPr>
          <w:jc w:val="center"/>
        </w:trPr>
        <w:tc>
          <w:tcPr>
            <w:tcW w:w="2952" w:type="dxa"/>
            <w:tcBorders>
              <w:top w:val="single" w:sz="12" w:space="0" w:color="auto"/>
              <w:bottom w:val="single" w:sz="4" w:space="0" w:color="auto"/>
            </w:tcBorders>
          </w:tcPr>
          <w:p w:rsidR="00720B93" w:rsidRPr="00C513E4" w:rsidRDefault="00720B93" w:rsidP="00DA40ED">
            <w:pPr>
              <w:pStyle w:val="BodyText2"/>
              <w:keepNext/>
              <w:spacing w:before="40" w:after="40"/>
              <w:outlineLvl w:val="0"/>
              <w:rPr>
                <w:rFonts w:ascii="Calibri" w:hAnsi="Calibri"/>
                <w:b w:val="0"/>
                <w:bCs w:val="0"/>
                <w:sz w:val="20"/>
              </w:rPr>
            </w:pPr>
            <w:r w:rsidRPr="00EF6792">
              <w:rPr>
                <w:rFonts w:ascii="Calibri" w:hAnsi="Calibri"/>
                <w:bCs w:val="0"/>
                <w:sz w:val="20"/>
              </w:rPr>
              <w:t>CIP 4-digit code:</w:t>
            </w:r>
          </w:p>
        </w:tc>
        <w:tc>
          <w:tcPr>
            <w:tcW w:w="1728" w:type="dxa"/>
            <w:tcBorders>
              <w:top w:val="single" w:sz="12" w:space="0" w:color="auto"/>
              <w:bottom w:val="single" w:sz="4" w:space="0" w:color="auto"/>
            </w:tcBorders>
            <w:shd w:val="clear" w:color="auto" w:fill="BFBFBF" w:themeFill="background1" w:themeFillShade="BF"/>
          </w:tcPr>
          <w:p w:rsidR="00720B93" w:rsidRPr="00C513E4" w:rsidRDefault="00720B93" w:rsidP="00DA40ED">
            <w:pPr>
              <w:keepNext/>
              <w:spacing w:before="40" w:after="40"/>
              <w:jc w:val="center"/>
              <w:outlineLvl w:val="0"/>
              <w:rPr>
                <w:rFonts w:ascii="Calibri" w:hAnsi="Calibri"/>
                <w:bCs/>
                <w:sz w:val="20"/>
              </w:rPr>
            </w:pPr>
          </w:p>
        </w:tc>
        <w:tc>
          <w:tcPr>
            <w:tcW w:w="1800" w:type="dxa"/>
            <w:tcBorders>
              <w:top w:val="single" w:sz="12" w:space="0" w:color="auto"/>
              <w:bottom w:val="single" w:sz="4" w:space="0" w:color="auto"/>
            </w:tcBorders>
            <w:shd w:val="clear" w:color="auto" w:fill="BFBFBF" w:themeFill="background1" w:themeFillShade="BF"/>
          </w:tcPr>
          <w:p w:rsidR="00720B93" w:rsidRPr="00C513E4" w:rsidRDefault="00720B93" w:rsidP="00DA40ED">
            <w:pPr>
              <w:keepNext/>
              <w:spacing w:before="40" w:after="40"/>
              <w:jc w:val="center"/>
              <w:outlineLvl w:val="0"/>
              <w:rPr>
                <w:rFonts w:ascii="Calibri" w:hAnsi="Calibri"/>
                <w:bCs/>
                <w:sz w:val="20"/>
              </w:rPr>
            </w:pPr>
          </w:p>
        </w:tc>
        <w:tc>
          <w:tcPr>
            <w:tcW w:w="1800" w:type="dxa"/>
            <w:tcBorders>
              <w:top w:val="single" w:sz="12" w:space="0" w:color="auto"/>
              <w:bottom w:val="single" w:sz="4" w:space="0" w:color="auto"/>
            </w:tcBorders>
            <w:shd w:val="clear" w:color="auto" w:fill="BFBFBF" w:themeFill="background1" w:themeFillShade="BF"/>
          </w:tcPr>
          <w:p w:rsidR="00720B93" w:rsidRPr="00C513E4" w:rsidRDefault="00720B93" w:rsidP="00DA40ED">
            <w:pPr>
              <w:keepNext/>
              <w:spacing w:before="40" w:after="40"/>
              <w:jc w:val="center"/>
              <w:outlineLvl w:val="0"/>
              <w:rPr>
                <w:rFonts w:ascii="Calibri" w:hAnsi="Calibri"/>
                <w:bCs/>
                <w:sz w:val="20"/>
              </w:rPr>
            </w:pPr>
          </w:p>
        </w:tc>
        <w:tc>
          <w:tcPr>
            <w:tcW w:w="1804" w:type="dxa"/>
            <w:tcBorders>
              <w:top w:val="single" w:sz="12" w:space="0" w:color="auto"/>
              <w:bottom w:val="single" w:sz="4" w:space="0" w:color="auto"/>
            </w:tcBorders>
            <w:shd w:val="clear" w:color="auto" w:fill="BFBFBF" w:themeFill="background1" w:themeFillShade="BF"/>
          </w:tcPr>
          <w:p w:rsidR="00720B93" w:rsidRPr="00C513E4" w:rsidRDefault="00720B93" w:rsidP="00DA40ED">
            <w:pPr>
              <w:keepNext/>
              <w:spacing w:before="40" w:after="40"/>
              <w:jc w:val="center"/>
              <w:outlineLvl w:val="0"/>
              <w:rPr>
                <w:rFonts w:ascii="Calibri" w:hAnsi="Calibri"/>
                <w:bCs/>
                <w:sz w:val="20"/>
              </w:rPr>
            </w:pPr>
          </w:p>
        </w:tc>
      </w:tr>
      <w:tr w:rsidR="005A3B02" w:rsidRPr="00C513E4" w:rsidTr="005A2F18">
        <w:trPr>
          <w:trHeight w:val="288"/>
          <w:jc w:val="center"/>
        </w:trPr>
        <w:tc>
          <w:tcPr>
            <w:tcW w:w="2952" w:type="dxa"/>
            <w:tcBorders>
              <w:top w:val="single" w:sz="4" w:space="0" w:color="auto"/>
            </w:tcBorders>
          </w:tcPr>
          <w:p w:rsidR="005A3B02" w:rsidRPr="00C513E4" w:rsidRDefault="005A3B02" w:rsidP="003B2C8B">
            <w:pPr>
              <w:spacing w:before="40" w:after="40"/>
              <w:rPr>
                <w:rFonts w:ascii="Calibri" w:hAnsi="Calibri"/>
                <w:sz w:val="20"/>
              </w:rPr>
            </w:pPr>
            <w:r>
              <w:rPr>
                <w:rFonts w:ascii="Calibri" w:hAnsi="Calibri"/>
                <w:sz w:val="20"/>
              </w:rPr>
              <w:t xml:space="preserve">NTT Teaching </w:t>
            </w:r>
            <w:r w:rsidRPr="00C513E4">
              <w:rPr>
                <w:rFonts w:ascii="Calibri" w:hAnsi="Calibri"/>
                <w:sz w:val="20"/>
              </w:rPr>
              <w:t>Professor</w:t>
            </w:r>
          </w:p>
        </w:tc>
        <w:tc>
          <w:tcPr>
            <w:tcW w:w="1728" w:type="dxa"/>
            <w:tcBorders>
              <w:top w:val="single" w:sz="4" w:space="0" w:color="auto"/>
            </w:tcBorders>
          </w:tcPr>
          <w:p w:rsidR="005A3B02" w:rsidRPr="00C513E4" w:rsidRDefault="005A3B02" w:rsidP="00DA40ED">
            <w:pPr>
              <w:pStyle w:val="Heading2"/>
              <w:spacing w:before="40" w:after="40"/>
              <w:rPr>
                <w:rFonts w:ascii="Calibri" w:hAnsi="Calibri"/>
                <w:b w:val="0"/>
              </w:rPr>
            </w:pPr>
          </w:p>
        </w:tc>
        <w:tc>
          <w:tcPr>
            <w:tcW w:w="1800" w:type="dxa"/>
            <w:tcBorders>
              <w:top w:val="single" w:sz="4" w:space="0" w:color="auto"/>
            </w:tcBorders>
          </w:tcPr>
          <w:p w:rsidR="005A3B02" w:rsidRPr="00C513E4" w:rsidRDefault="005A3B02" w:rsidP="00DA40ED">
            <w:pPr>
              <w:pStyle w:val="Heading2"/>
              <w:spacing w:before="40" w:after="40"/>
              <w:rPr>
                <w:rFonts w:ascii="Calibri" w:hAnsi="Calibri"/>
                <w:b w:val="0"/>
              </w:rPr>
            </w:pPr>
          </w:p>
        </w:tc>
        <w:tc>
          <w:tcPr>
            <w:tcW w:w="1800" w:type="dxa"/>
            <w:tcBorders>
              <w:top w:val="single" w:sz="4" w:space="0" w:color="auto"/>
            </w:tcBorders>
          </w:tcPr>
          <w:p w:rsidR="005A3B02" w:rsidRPr="00C513E4" w:rsidRDefault="005A3B02" w:rsidP="00DA40ED">
            <w:pPr>
              <w:pStyle w:val="Heading2"/>
              <w:spacing w:before="40" w:after="40"/>
              <w:rPr>
                <w:rFonts w:ascii="Calibri" w:hAnsi="Calibri"/>
                <w:b w:val="0"/>
              </w:rPr>
            </w:pPr>
          </w:p>
        </w:tc>
        <w:tc>
          <w:tcPr>
            <w:tcW w:w="1804" w:type="dxa"/>
            <w:tcBorders>
              <w:top w:val="single" w:sz="4" w:space="0" w:color="auto"/>
            </w:tcBorders>
          </w:tcPr>
          <w:p w:rsidR="005A3B02" w:rsidRPr="00C513E4" w:rsidRDefault="005A3B02" w:rsidP="00DA40ED">
            <w:pPr>
              <w:spacing w:before="40" w:after="40"/>
              <w:jc w:val="center"/>
              <w:rPr>
                <w:rFonts w:ascii="Calibri" w:hAnsi="Calibri"/>
                <w:sz w:val="20"/>
              </w:rPr>
            </w:pPr>
          </w:p>
        </w:tc>
      </w:tr>
      <w:tr w:rsidR="005A3B02" w:rsidRPr="00C513E4" w:rsidTr="005A2F18">
        <w:trPr>
          <w:trHeight w:val="288"/>
          <w:jc w:val="center"/>
        </w:trPr>
        <w:tc>
          <w:tcPr>
            <w:tcW w:w="2952" w:type="dxa"/>
          </w:tcPr>
          <w:p w:rsidR="005A3B02" w:rsidRPr="00C513E4" w:rsidRDefault="005A3B02" w:rsidP="003B2C8B">
            <w:pPr>
              <w:spacing w:before="40" w:after="40"/>
              <w:rPr>
                <w:rFonts w:ascii="Calibri" w:hAnsi="Calibri"/>
                <w:sz w:val="20"/>
              </w:rPr>
            </w:pPr>
            <w:r>
              <w:rPr>
                <w:rFonts w:ascii="Calibri" w:hAnsi="Calibri"/>
                <w:sz w:val="20"/>
              </w:rPr>
              <w:t xml:space="preserve">NTT Teaching </w:t>
            </w:r>
            <w:r w:rsidRPr="00C513E4">
              <w:rPr>
                <w:rFonts w:ascii="Calibri" w:hAnsi="Calibri"/>
                <w:sz w:val="20"/>
              </w:rPr>
              <w:t>Associate Professor</w:t>
            </w:r>
          </w:p>
        </w:tc>
        <w:tc>
          <w:tcPr>
            <w:tcW w:w="1728" w:type="dxa"/>
          </w:tcPr>
          <w:p w:rsidR="005A3B02" w:rsidRPr="00C513E4" w:rsidRDefault="005A3B02" w:rsidP="00DA40ED">
            <w:pPr>
              <w:pStyle w:val="Heading2"/>
              <w:spacing w:before="40" w:after="40"/>
              <w:rPr>
                <w:rFonts w:ascii="Calibri" w:hAnsi="Calibri"/>
                <w:b w:val="0"/>
              </w:rPr>
            </w:pPr>
          </w:p>
        </w:tc>
        <w:tc>
          <w:tcPr>
            <w:tcW w:w="1800" w:type="dxa"/>
          </w:tcPr>
          <w:p w:rsidR="005A3B02" w:rsidRPr="00C513E4" w:rsidRDefault="005A3B02" w:rsidP="00DA40ED">
            <w:pPr>
              <w:pStyle w:val="Heading2"/>
              <w:spacing w:before="40" w:after="40"/>
              <w:rPr>
                <w:rFonts w:ascii="Calibri" w:hAnsi="Calibri"/>
                <w:b w:val="0"/>
              </w:rPr>
            </w:pPr>
          </w:p>
        </w:tc>
        <w:tc>
          <w:tcPr>
            <w:tcW w:w="1800" w:type="dxa"/>
          </w:tcPr>
          <w:p w:rsidR="005A3B02" w:rsidRPr="00C513E4" w:rsidRDefault="005A3B02" w:rsidP="00DA40ED">
            <w:pPr>
              <w:pStyle w:val="Heading2"/>
              <w:spacing w:before="40" w:after="40"/>
              <w:rPr>
                <w:rFonts w:ascii="Calibri" w:hAnsi="Calibri"/>
                <w:b w:val="0"/>
              </w:rPr>
            </w:pPr>
          </w:p>
        </w:tc>
        <w:tc>
          <w:tcPr>
            <w:tcW w:w="1804" w:type="dxa"/>
          </w:tcPr>
          <w:p w:rsidR="005A3B02" w:rsidRPr="00C513E4" w:rsidRDefault="005A3B02" w:rsidP="00DA40ED">
            <w:pPr>
              <w:spacing w:before="40" w:after="40"/>
              <w:jc w:val="center"/>
              <w:rPr>
                <w:rFonts w:ascii="Calibri" w:hAnsi="Calibri"/>
                <w:sz w:val="20"/>
              </w:rPr>
            </w:pPr>
          </w:p>
        </w:tc>
      </w:tr>
      <w:tr w:rsidR="005A3B02" w:rsidRPr="00C513E4" w:rsidTr="005A2F18">
        <w:trPr>
          <w:trHeight w:val="288"/>
          <w:jc w:val="center"/>
        </w:trPr>
        <w:tc>
          <w:tcPr>
            <w:tcW w:w="2952" w:type="dxa"/>
          </w:tcPr>
          <w:p w:rsidR="005A3B02" w:rsidRPr="00C513E4" w:rsidRDefault="005A3B02" w:rsidP="003B2C8B">
            <w:pPr>
              <w:spacing w:before="40" w:after="40"/>
              <w:rPr>
                <w:rFonts w:ascii="Calibri" w:hAnsi="Calibri"/>
                <w:sz w:val="20"/>
              </w:rPr>
            </w:pPr>
            <w:r>
              <w:rPr>
                <w:rFonts w:ascii="Calibri" w:hAnsi="Calibri"/>
                <w:sz w:val="20"/>
              </w:rPr>
              <w:t xml:space="preserve">NTT Teaching </w:t>
            </w:r>
            <w:r w:rsidRPr="00C513E4">
              <w:rPr>
                <w:rFonts w:ascii="Calibri" w:hAnsi="Calibri"/>
                <w:sz w:val="20"/>
              </w:rPr>
              <w:t xml:space="preserve">Assistant </w:t>
            </w:r>
            <w:r>
              <w:rPr>
                <w:rFonts w:ascii="Calibri" w:hAnsi="Calibri"/>
                <w:sz w:val="20"/>
              </w:rPr>
              <w:t>Professor</w:t>
            </w:r>
          </w:p>
        </w:tc>
        <w:tc>
          <w:tcPr>
            <w:tcW w:w="1728" w:type="dxa"/>
          </w:tcPr>
          <w:p w:rsidR="005A3B02" w:rsidRPr="00C513E4" w:rsidRDefault="005A3B02" w:rsidP="00DA40ED">
            <w:pPr>
              <w:pStyle w:val="Heading2"/>
              <w:keepNext w:val="0"/>
              <w:spacing w:before="20" w:after="20"/>
              <w:rPr>
                <w:rFonts w:ascii="Calibri" w:hAnsi="Calibri"/>
                <w:b w:val="0"/>
              </w:rPr>
            </w:pPr>
          </w:p>
        </w:tc>
        <w:tc>
          <w:tcPr>
            <w:tcW w:w="1800" w:type="dxa"/>
          </w:tcPr>
          <w:p w:rsidR="005A3B02" w:rsidRPr="00C513E4" w:rsidRDefault="005A3B02" w:rsidP="00DA40ED">
            <w:pPr>
              <w:pStyle w:val="Heading2"/>
              <w:keepNext w:val="0"/>
              <w:spacing w:before="20" w:after="20"/>
              <w:rPr>
                <w:rFonts w:ascii="Calibri" w:hAnsi="Calibri"/>
                <w:b w:val="0"/>
              </w:rPr>
            </w:pPr>
          </w:p>
        </w:tc>
        <w:tc>
          <w:tcPr>
            <w:tcW w:w="1800" w:type="dxa"/>
          </w:tcPr>
          <w:p w:rsidR="005A3B02" w:rsidRPr="00C513E4" w:rsidRDefault="005A3B02" w:rsidP="00DA40ED">
            <w:pPr>
              <w:pStyle w:val="Heading2"/>
              <w:keepNext w:val="0"/>
              <w:spacing w:before="20" w:after="20"/>
              <w:rPr>
                <w:rFonts w:ascii="Calibri" w:hAnsi="Calibri"/>
                <w:b w:val="0"/>
              </w:rPr>
            </w:pPr>
          </w:p>
        </w:tc>
        <w:tc>
          <w:tcPr>
            <w:tcW w:w="1804" w:type="dxa"/>
          </w:tcPr>
          <w:p w:rsidR="005A3B02" w:rsidRPr="00C513E4" w:rsidRDefault="005A3B02" w:rsidP="00DA40ED">
            <w:pPr>
              <w:spacing w:before="20" w:after="20"/>
              <w:rPr>
                <w:rFonts w:ascii="Calibri" w:hAnsi="Calibri"/>
                <w:sz w:val="20"/>
              </w:rPr>
            </w:pPr>
          </w:p>
        </w:tc>
      </w:tr>
      <w:tr w:rsidR="005A3B02" w:rsidRPr="00C513E4" w:rsidTr="005A2F18">
        <w:trPr>
          <w:trHeight w:val="288"/>
          <w:jc w:val="center"/>
        </w:trPr>
        <w:tc>
          <w:tcPr>
            <w:tcW w:w="2952" w:type="dxa"/>
            <w:tcBorders>
              <w:bottom w:val="single" w:sz="12" w:space="0" w:color="auto"/>
            </w:tcBorders>
          </w:tcPr>
          <w:p w:rsidR="005A3B02" w:rsidRPr="00C513E4" w:rsidRDefault="005A3B02" w:rsidP="003B2C8B">
            <w:pPr>
              <w:spacing w:before="40" w:after="40"/>
              <w:rPr>
                <w:rFonts w:ascii="Calibri" w:hAnsi="Calibri"/>
                <w:sz w:val="20"/>
              </w:rPr>
            </w:pPr>
            <w:r>
              <w:rPr>
                <w:rFonts w:ascii="Calibri" w:hAnsi="Calibri"/>
                <w:sz w:val="20"/>
              </w:rPr>
              <w:t>NTT Teaching Instructor / Lecturer</w:t>
            </w:r>
          </w:p>
        </w:tc>
        <w:tc>
          <w:tcPr>
            <w:tcW w:w="1728" w:type="dxa"/>
            <w:tcBorders>
              <w:bottom w:val="single" w:sz="12" w:space="0" w:color="auto"/>
            </w:tcBorders>
          </w:tcPr>
          <w:p w:rsidR="005A3B02" w:rsidRPr="00C513E4" w:rsidRDefault="005A3B02" w:rsidP="00DA40ED">
            <w:pPr>
              <w:pStyle w:val="Heading2"/>
              <w:spacing w:before="40" w:after="40"/>
              <w:rPr>
                <w:rFonts w:ascii="Calibri" w:hAnsi="Calibri"/>
                <w:b w:val="0"/>
              </w:rPr>
            </w:pPr>
          </w:p>
        </w:tc>
        <w:tc>
          <w:tcPr>
            <w:tcW w:w="1800" w:type="dxa"/>
            <w:tcBorders>
              <w:bottom w:val="single" w:sz="12" w:space="0" w:color="auto"/>
            </w:tcBorders>
          </w:tcPr>
          <w:p w:rsidR="005A3B02" w:rsidRPr="00C513E4" w:rsidRDefault="005A3B02" w:rsidP="00DA40ED">
            <w:pPr>
              <w:pStyle w:val="Heading2"/>
              <w:spacing w:before="40" w:after="40"/>
              <w:rPr>
                <w:rFonts w:ascii="Calibri" w:hAnsi="Calibri"/>
                <w:b w:val="0"/>
              </w:rPr>
            </w:pPr>
          </w:p>
        </w:tc>
        <w:tc>
          <w:tcPr>
            <w:tcW w:w="1800" w:type="dxa"/>
            <w:tcBorders>
              <w:bottom w:val="single" w:sz="12" w:space="0" w:color="auto"/>
            </w:tcBorders>
          </w:tcPr>
          <w:p w:rsidR="005A3B02" w:rsidRPr="00C513E4" w:rsidRDefault="005A3B02" w:rsidP="00DA40ED">
            <w:pPr>
              <w:pStyle w:val="Heading2"/>
              <w:spacing w:before="40" w:after="40"/>
              <w:rPr>
                <w:rFonts w:ascii="Calibri" w:hAnsi="Calibri"/>
                <w:b w:val="0"/>
              </w:rPr>
            </w:pPr>
          </w:p>
        </w:tc>
        <w:tc>
          <w:tcPr>
            <w:tcW w:w="1804" w:type="dxa"/>
            <w:tcBorders>
              <w:bottom w:val="single" w:sz="12" w:space="0" w:color="auto"/>
            </w:tcBorders>
          </w:tcPr>
          <w:p w:rsidR="005A3B02" w:rsidRPr="00C513E4" w:rsidRDefault="005A3B02" w:rsidP="00DA40ED">
            <w:pPr>
              <w:spacing w:before="40" w:after="40"/>
              <w:jc w:val="center"/>
              <w:rPr>
                <w:rFonts w:ascii="Calibri" w:hAnsi="Calibri"/>
                <w:sz w:val="20"/>
              </w:rPr>
            </w:pPr>
          </w:p>
        </w:tc>
      </w:tr>
      <w:tr w:rsidR="00720B93" w:rsidRPr="00C513E4" w:rsidTr="005A2F18">
        <w:trPr>
          <w:jc w:val="center"/>
        </w:trPr>
        <w:tc>
          <w:tcPr>
            <w:tcW w:w="2952" w:type="dxa"/>
            <w:tcBorders>
              <w:top w:val="single" w:sz="12" w:space="0" w:color="auto"/>
              <w:bottom w:val="single" w:sz="4" w:space="0" w:color="auto"/>
            </w:tcBorders>
          </w:tcPr>
          <w:p w:rsidR="00720B93" w:rsidRPr="00617ADD" w:rsidRDefault="00720B93" w:rsidP="00DA40ED">
            <w:pPr>
              <w:pStyle w:val="BodyText2"/>
              <w:keepNext/>
              <w:spacing w:before="40" w:after="40"/>
              <w:outlineLvl w:val="0"/>
              <w:rPr>
                <w:rFonts w:asciiTheme="minorHAnsi" w:hAnsiTheme="minorHAnsi" w:cstheme="minorHAnsi"/>
                <w:b w:val="0"/>
                <w:bCs w:val="0"/>
                <w:sz w:val="20"/>
                <w:szCs w:val="20"/>
              </w:rPr>
            </w:pPr>
            <w:r w:rsidRPr="00617ADD">
              <w:rPr>
                <w:rFonts w:asciiTheme="minorHAnsi" w:hAnsiTheme="minorHAnsi" w:cstheme="minorHAnsi"/>
                <w:bCs w:val="0"/>
                <w:sz w:val="20"/>
                <w:szCs w:val="20"/>
              </w:rPr>
              <w:t>CIP 4-digit code:</w:t>
            </w:r>
          </w:p>
        </w:tc>
        <w:tc>
          <w:tcPr>
            <w:tcW w:w="1728" w:type="dxa"/>
            <w:tcBorders>
              <w:top w:val="single" w:sz="12" w:space="0" w:color="auto"/>
              <w:bottom w:val="single" w:sz="4" w:space="0" w:color="auto"/>
            </w:tcBorders>
            <w:shd w:val="clear" w:color="auto" w:fill="BFBFBF" w:themeFill="background1" w:themeFillShade="BF"/>
          </w:tcPr>
          <w:p w:rsidR="00720B93" w:rsidRPr="00C513E4" w:rsidRDefault="00720B93" w:rsidP="00DA40ED">
            <w:pPr>
              <w:keepNext/>
              <w:spacing w:before="40" w:after="40"/>
              <w:jc w:val="center"/>
              <w:outlineLvl w:val="0"/>
              <w:rPr>
                <w:rFonts w:ascii="Calibri" w:hAnsi="Calibri"/>
                <w:bCs/>
                <w:sz w:val="20"/>
              </w:rPr>
            </w:pPr>
          </w:p>
        </w:tc>
        <w:tc>
          <w:tcPr>
            <w:tcW w:w="1800" w:type="dxa"/>
            <w:tcBorders>
              <w:top w:val="single" w:sz="12" w:space="0" w:color="auto"/>
              <w:bottom w:val="single" w:sz="4" w:space="0" w:color="auto"/>
            </w:tcBorders>
            <w:shd w:val="clear" w:color="auto" w:fill="BFBFBF" w:themeFill="background1" w:themeFillShade="BF"/>
          </w:tcPr>
          <w:p w:rsidR="00720B93" w:rsidRPr="00C513E4" w:rsidRDefault="00720B93" w:rsidP="00DA40ED">
            <w:pPr>
              <w:keepNext/>
              <w:spacing w:before="40" w:after="40"/>
              <w:jc w:val="center"/>
              <w:outlineLvl w:val="0"/>
              <w:rPr>
                <w:rFonts w:ascii="Calibri" w:hAnsi="Calibri"/>
                <w:bCs/>
                <w:sz w:val="20"/>
              </w:rPr>
            </w:pPr>
          </w:p>
        </w:tc>
        <w:tc>
          <w:tcPr>
            <w:tcW w:w="1800" w:type="dxa"/>
            <w:tcBorders>
              <w:top w:val="single" w:sz="12" w:space="0" w:color="auto"/>
              <w:bottom w:val="single" w:sz="4" w:space="0" w:color="auto"/>
            </w:tcBorders>
            <w:shd w:val="clear" w:color="auto" w:fill="BFBFBF" w:themeFill="background1" w:themeFillShade="BF"/>
          </w:tcPr>
          <w:p w:rsidR="00720B93" w:rsidRPr="00C513E4" w:rsidRDefault="00720B93" w:rsidP="00DA40ED">
            <w:pPr>
              <w:keepNext/>
              <w:spacing w:before="40" w:after="40"/>
              <w:jc w:val="center"/>
              <w:outlineLvl w:val="0"/>
              <w:rPr>
                <w:rFonts w:ascii="Calibri" w:hAnsi="Calibri"/>
                <w:bCs/>
                <w:sz w:val="20"/>
              </w:rPr>
            </w:pPr>
          </w:p>
        </w:tc>
        <w:tc>
          <w:tcPr>
            <w:tcW w:w="1804" w:type="dxa"/>
            <w:tcBorders>
              <w:top w:val="single" w:sz="12" w:space="0" w:color="auto"/>
              <w:bottom w:val="single" w:sz="4" w:space="0" w:color="auto"/>
            </w:tcBorders>
            <w:shd w:val="clear" w:color="auto" w:fill="BFBFBF" w:themeFill="background1" w:themeFillShade="BF"/>
          </w:tcPr>
          <w:p w:rsidR="00720B93" w:rsidRPr="00C513E4" w:rsidRDefault="00720B93" w:rsidP="00DA40ED">
            <w:pPr>
              <w:keepNext/>
              <w:spacing w:before="40" w:after="40"/>
              <w:jc w:val="center"/>
              <w:outlineLvl w:val="0"/>
              <w:rPr>
                <w:rFonts w:ascii="Calibri" w:hAnsi="Calibri"/>
                <w:bCs/>
                <w:sz w:val="20"/>
              </w:rPr>
            </w:pPr>
          </w:p>
        </w:tc>
      </w:tr>
      <w:tr w:rsidR="005A3B02" w:rsidRPr="00C513E4" w:rsidTr="005A2F18">
        <w:trPr>
          <w:trHeight w:val="288"/>
          <w:jc w:val="center"/>
        </w:trPr>
        <w:tc>
          <w:tcPr>
            <w:tcW w:w="2952" w:type="dxa"/>
            <w:tcBorders>
              <w:top w:val="single" w:sz="4" w:space="0" w:color="auto"/>
            </w:tcBorders>
          </w:tcPr>
          <w:p w:rsidR="005A3B02" w:rsidRPr="00C513E4" w:rsidRDefault="005A3B02" w:rsidP="003B2C8B">
            <w:pPr>
              <w:spacing w:before="40" w:after="40"/>
              <w:rPr>
                <w:rFonts w:ascii="Calibri" w:hAnsi="Calibri"/>
                <w:sz w:val="20"/>
              </w:rPr>
            </w:pPr>
            <w:r>
              <w:rPr>
                <w:rFonts w:ascii="Calibri" w:hAnsi="Calibri"/>
                <w:sz w:val="20"/>
              </w:rPr>
              <w:t xml:space="preserve">NTT Teaching </w:t>
            </w:r>
            <w:r w:rsidRPr="00C513E4">
              <w:rPr>
                <w:rFonts w:ascii="Calibri" w:hAnsi="Calibri"/>
                <w:sz w:val="20"/>
              </w:rPr>
              <w:t>Professor</w:t>
            </w:r>
          </w:p>
        </w:tc>
        <w:tc>
          <w:tcPr>
            <w:tcW w:w="1728" w:type="dxa"/>
            <w:tcBorders>
              <w:top w:val="single" w:sz="4" w:space="0" w:color="auto"/>
            </w:tcBorders>
          </w:tcPr>
          <w:p w:rsidR="005A3B02" w:rsidRPr="00C513E4" w:rsidRDefault="005A3B02" w:rsidP="00DA40ED">
            <w:pPr>
              <w:pStyle w:val="Heading2"/>
              <w:spacing w:before="40" w:after="40"/>
              <w:rPr>
                <w:rFonts w:ascii="Calibri" w:hAnsi="Calibri"/>
                <w:b w:val="0"/>
              </w:rPr>
            </w:pPr>
          </w:p>
        </w:tc>
        <w:tc>
          <w:tcPr>
            <w:tcW w:w="1800" w:type="dxa"/>
            <w:tcBorders>
              <w:top w:val="single" w:sz="4" w:space="0" w:color="auto"/>
            </w:tcBorders>
          </w:tcPr>
          <w:p w:rsidR="005A3B02" w:rsidRPr="00C513E4" w:rsidRDefault="005A3B02" w:rsidP="00DA40ED">
            <w:pPr>
              <w:pStyle w:val="Heading2"/>
              <w:spacing w:before="40" w:after="40"/>
              <w:rPr>
                <w:rFonts w:ascii="Calibri" w:hAnsi="Calibri"/>
                <w:b w:val="0"/>
              </w:rPr>
            </w:pPr>
          </w:p>
        </w:tc>
        <w:tc>
          <w:tcPr>
            <w:tcW w:w="1800" w:type="dxa"/>
            <w:tcBorders>
              <w:top w:val="single" w:sz="4" w:space="0" w:color="auto"/>
            </w:tcBorders>
          </w:tcPr>
          <w:p w:rsidR="005A3B02" w:rsidRPr="00C513E4" w:rsidRDefault="005A3B02" w:rsidP="00DA40ED">
            <w:pPr>
              <w:pStyle w:val="Heading2"/>
              <w:spacing w:before="40" w:after="40"/>
              <w:rPr>
                <w:rFonts w:ascii="Calibri" w:hAnsi="Calibri"/>
                <w:b w:val="0"/>
              </w:rPr>
            </w:pPr>
          </w:p>
        </w:tc>
        <w:tc>
          <w:tcPr>
            <w:tcW w:w="1804" w:type="dxa"/>
            <w:tcBorders>
              <w:top w:val="single" w:sz="4" w:space="0" w:color="auto"/>
            </w:tcBorders>
          </w:tcPr>
          <w:p w:rsidR="005A3B02" w:rsidRPr="00C513E4" w:rsidRDefault="005A3B02" w:rsidP="00DA40ED">
            <w:pPr>
              <w:spacing w:before="40" w:after="40"/>
              <w:jc w:val="center"/>
              <w:rPr>
                <w:rFonts w:ascii="Calibri" w:hAnsi="Calibri"/>
                <w:sz w:val="20"/>
              </w:rPr>
            </w:pPr>
          </w:p>
        </w:tc>
      </w:tr>
      <w:tr w:rsidR="005A3B02" w:rsidRPr="00C513E4" w:rsidTr="005A2F18">
        <w:trPr>
          <w:trHeight w:val="288"/>
          <w:jc w:val="center"/>
        </w:trPr>
        <w:tc>
          <w:tcPr>
            <w:tcW w:w="2952" w:type="dxa"/>
          </w:tcPr>
          <w:p w:rsidR="005A3B02" w:rsidRPr="00C513E4" w:rsidRDefault="005A3B02" w:rsidP="003B2C8B">
            <w:pPr>
              <w:spacing w:before="40" w:after="40"/>
              <w:rPr>
                <w:rFonts w:ascii="Calibri" w:hAnsi="Calibri"/>
                <w:sz w:val="20"/>
              </w:rPr>
            </w:pPr>
            <w:r>
              <w:rPr>
                <w:rFonts w:ascii="Calibri" w:hAnsi="Calibri"/>
                <w:sz w:val="20"/>
              </w:rPr>
              <w:t xml:space="preserve">NTT Teaching </w:t>
            </w:r>
            <w:r w:rsidRPr="00C513E4">
              <w:rPr>
                <w:rFonts w:ascii="Calibri" w:hAnsi="Calibri"/>
                <w:sz w:val="20"/>
              </w:rPr>
              <w:t>Associate Professor</w:t>
            </w:r>
          </w:p>
        </w:tc>
        <w:tc>
          <w:tcPr>
            <w:tcW w:w="1728" w:type="dxa"/>
          </w:tcPr>
          <w:p w:rsidR="005A3B02" w:rsidRPr="00C513E4" w:rsidRDefault="005A3B02" w:rsidP="00DA40ED">
            <w:pPr>
              <w:pStyle w:val="Heading2"/>
              <w:spacing w:before="40" w:after="40"/>
              <w:rPr>
                <w:rFonts w:ascii="Calibri" w:hAnsi="Calibri"/>
                <w:b w:val="0"/>
              </w:rPr>
            </w:pPr>
          </w:p>
        </w:tc>
        <w:tc>
          <w:tcPr>
            <w:tcW w:w="1800" w:type="dxa"/>
          </w:tcPr>
          <w:p w:rsidR="005A3B02" w:rsidRPr="00C513E4" w:rsidRDefault="005A3B02" w:rsidP="00DA40ED">
            <w:pPr>
              <w:pStyle w:val="Heading2"/>
              <w:spacing w:before="40" w:after="40"/>
              <w:rPr>
                <w:rFonts w:ascii="Calibri" w:hAnsi="Calibri"/>
                <w:b w:val="0"/>
              </w:rPr>
            </w:pPr>
          </w:p>
        </w:tc>
        <w:tc>
          <w:tcPr>
            <w:tcW w:w="1800" w:type="dxa"/>
          </w:tcPr>
          <w:p w:rsidR="005A3B02" w:rsidRPr="00C513E4" w:rsidRDefault="005A3B02" w:rsidP="00DA40ED">
            <w:pPr>
              <w:pStyle w:val="Heading2"/>
              <w:spacing w:before="40" w:after="40"/>
              <w:rPr>
                <w:rFonts w:ascii="Calibri" w:hAnsi="Calibri"/>
                <w:b w:val="0"/>
              </w:rPr>
            </w:pPr>
          </w:p>
        </w:tc>
        <w:tc>
          <w:tcPr>
            <w:tcW w:w="1804" w:type="dxa"/>
          </w:tcPr>
          <w:p w:rsidR="005A3B02" w:rsidRPr="00C513E4" w:rsidRDefault="005A3B02" w:rsidP="00DA40ED">
            <w:pPr>
              <w:spacing w:before="40" w:after="40"/>
              <w:jc w:val="center"/>
              <w:rPr>
                <w:rFonts w:ascii="Calibri" w:hAnsi="Calibri"/>
                <w:sz w:val="20"/>
              </w:rPr>
            </w:pPr>
          </w:p>
        </w:tc>
      </w:tr>
      <w:tr w:rsidR="005A3B02" w:rsidRPr="00C513E4" w:rsidTr="005A2F18">
        <w:trPr>
          <w:trHeight w:val="288"/>
          <w:jc w:val="center"/>
        </w:trPr>
        <w:tc>
          <w:tcPr>
            <w:tcW w:w="2952" w:type="dxa"/>
          </w:tcPr>
          <w:p w:rsidR="005A3B02" w:rsidRPr="00C513E4" w:rsidRDefault="005A3B02" w:rsidP="003B2C8B">
            <w:pPr>
              <w:spacing w:before="40" w:after="40"/>
              <w:rPr>
                <w:rFonts w:ascii="Calibri" w:hAnsi="Calibri"/>
                <w:sz w:val="20"/>
              </w:rPr>
            </w:pPr>
            <w:r>
              <w:rPr>
                <w:rFonts w:ascii="Calibri" w:hAnsi="Calibri"/>
                <w:sz w:val="20"/>
              </w:rPr>
              <w:t xml:space="preserve">NTT Teaching </w:t>
            </w:r>
            <w:r w:rsidRPr="00C513E4">
              <w:rPr>
                <w:rFonts w:ascii="Calibri" w:hAnsi="Calibri"/>
                <w:sz w:val="20"/>
              </w:rPr>
              <w:t xml:space="preserve">Assistant </w:t>
            </w:r>
            <w:r>
              <w:rPr>
                <w:rFonts w:ascii="Calibri" w:hAnsi="Calibri"/>
                <w:sz w:val="20"/>
              </w:rPr>
              <w:t>Professor</w:t>
            </w:r>
          </w:p>
        </w:tc>
        <w:tc>
          <w:tcPr>
            <w:tcW w:w="1728" w:type="dxa"/>
          </w:tcPr>
          <w:p w:rsidR="005A3B02" w:rsidRPr="00C513E4" w:rsidRDefault="005A3B02" w:rsidP="00DA40ED">
            <w:pPr>
              <w:pStyle w:val="Heading2"/>
              <w:keepNext w:val="0"/>
              <w:spacing w:before="20" w:after="20"/>
              <w:rPr>
                <w:rFonts w:ascii="Calibri" w:hAnsi="Calibri"/>
                <w:b w:val="0"/>
              </w:rPr>
            </w:pPr>
          </w:p>
        </w:tc>
        <w:tc>
          <w:tcPr>
            <w:tcW w:w="1800" w:type="dxa"/>
          </w:tcPr>
          <w:p w:rsidR="005A3B02" w:rsidRPr="00C513E4" w:rsidRDefault="005A3B02" w:rsidP="00DA40ED">
            <w:pPr>
              <w:pStyle w:val="Heading2"/>
              <w:keepNext w:val="0"/>
              <w:spacing w:before="20" w:after="20"/>
              <w:rPr>
                <w:rFonts w:ascii="Calibri" w:hAnsi="Calibri"/>
                <w:b w:val="0"/>
              </w:rPr>
            </w:pPr>
          </w:p>
        </w:tc>
        <w:tc>
          <w:tcPr>
            <w:tcW w:w="1800" w:type="dxa"/>
          </w:tcPr>
          <w:p w:rsidR="005A3B02" w:rsidRPr="00C513E4" w:rsidRDefault="005A3B02" w:rsidP="00DA40ED">
            <w:pPr>
              <w:pStyle w:val="Heading2"/>
              <w:keepNext w:val="0"/>
              <w:spacing w:before="20" w:after="20"/>
              <w:rPr>
                <w:rFonts w:ascii="Calibri" w:hAnsi="Calibri"/>
                <w:b w:val="0"/>
              </w:rPr>
            </w:pPr>
          </w:p>
        </w:tc>
        <w:tc>
          <w:tcPr>
            <w:tcW w:w="1804" w:type="dxa"/>
          </w:tcPr>
          <w:p w:rsidR="005A3B02" w:rsidRPr="00C513E4" w:rsidRDefault="005A3B02" w:rsidP="00DA40ED">
            <w:pPr>
              <w:spacing w:before="20" w:after="20"/>
              <w:rPr>
                <w:rFonts w:ascii="Calibri" w:hAnsi="Calibri"/>
                <w:sz w:val="20"/>
              </w:rPr>
            </w:pPr>
          </w:p>
        </w:tc>
      </w:tr>
      <w:tr w:rsidR="005A3B02" w:rsidRPr="00C513E4" w:rsidTr="005A2F18">
        <w:trPr>
          <w:trHeight w:val="288"/>
          <w:jc w:val="center"/>
        </w:trPr>
        <w:tc>
          <w:tcPr>
            <w:tcW w:w="2952" w:type="dxa"/>
            <w:tcBorders>
              <w:bottom w:val="single" w:sz="12" w:space="0" w:color="auto"/>
            </w:tcBorders>
          </w:tcPr>
          <w:p w:rsidR="005A3B02" w:rsidRPr="00C513E4" w:rsidRDefault="005A3B02" w:rsidP="003B2C8B">
            <w:pPr>
              <w:spacing w:before="40" w:after="40"/>
              <w:rPr>
                <w:rFonts w:ascii="Calibri" w:hAnsi="Calibri"/>
                <w:sz w:val="20"/>
              </w:rPr>
            </w:pPr>
            <w:r>
              <w:rPr>
                <w:rFonts w:ascii="Calibri" w:hAnsi="Calibri"/>
                <w:sz w:val="20"/>
              </w:rPr>
              <w:t>NTT Teaching Instructor / Lecturer</w:t>
            </w:r>
          </w:p>
        </w:tc>
        <w:tc>
          <w:tcPr>
            <w:tcW w:w="1728" w:type="dxa"/>
            <w:tcBorders>
              <w:bottom w:val="single" w:sz="12" w:space="0" w:color="auto"/>
            </w:tcBorders>
          </w:tcPr>
          <w:p w:rsidR="005A3B02" w:rsidRPr="00C513E4" w:rsidRDefault="005A3B02" w:rsidP="00DA40ED">
            <w:pPr>
              <w:pStyle w:val="Heading2"/>
              <w:spacing w:before="40" w:after="40"/>
              <w:rPr>
                <w:rFonts w:ascii="Calibri" w:hAnsi="Calibri"/>
                <w:b w:val="0"/>
              </w:rPr>
            </w:pPr>
          </w:p>
        </w:tc>
        <w:tc>
          <w:tcPr>
            <w:tcW w:w="1800" w:type="dxa"/>
            <w:tcBorders>
              <w:bottom w:val="single" w:sz="12" w:space="0" w:color="auto"/>
            </w:tcBorders>
          </w:tcPr>
          <w:p w:rsidR="005A3B02" w:rsidRPr="00C513E4" w:rsidRDefault="005A3B02" w:rsidP="00DA40ED">
            <w:pPr>
              <w:pStyle w:val="Heading2"/>
              <w:spacing w:before="40" w:after="40"/>
              <w:rPr>
                <w:rFonts w:ascii="Calibri" w:hAnsi="Calibri"/>
                <w:b w:val="0"/>
              </w:rPr>
            </w:pPr>
          </w:p>
        </w:tc>
        <w:tc>
          <w:tcPr>
            <w:tcW w:w="1800" w:type="dxa"/>
            <w:tcBorders>
              <w:bottom w:val="single" w:sz="12" w:space="0" w:color="auto"/>
            </w:tcBorders>
          </w:tcPr>
          <w:p w:rsidR="005A3B02" w:rsidRPr="00C513E4" w:rsidRDefault="005A3B02" w:rsidP="00DA40ED">
            <w:pPr>
              <w:pStyle w:val="Heading2"/>
              <w:spacing w:before="40" w:after="40"/>
              <w:rPr>
                <w:rFonts w:ascii="Calibri" w:hAnsi="Calibri"/>
                <w:b w:val="0"/>
              </w:rPr>
            </w:pPr>
          </w:p>
        </w:tc>
        <w:tc>
          <w:tcPr>
            <w:tcW w:w="1804" w:type="dxa"/>
            <w:tcBorders>
              <w:bottom w:val="single" w:sz="12" w:space="0" w:color="auto"/>
            </w:tcBorders>
          </w:tcPr>
          <w:p w:rsidR="005A3B02" w:rsidRPr="00C513E4" w:rsidRDefault="005A3B02" w:rsidP="00DA40ED">
            <w:pPr>
              <w:spacing w:before="40" w:after="40"/>
              <w:jc w:val="center"/>
              <w:rPr>
                <w:rFonts w:ascii="Calibri" w:hAnsi="Calibri"/>
                <w:sz w:val="20"/>
              </w:rPr>
            </w:pPr>
          </w:p>
        </w:tc>
      </w:tr>
      <w:tr w:rsidR="00720B93" w:rsidRPr="00C513E4" w:rsidTr="005A2F18">
        <w:trPr>
          <w:jc w:val="center"/>
        </w:trPr>
        <w:tc>
          <w:tcPr>
            <w:tcW w:w="2952" w:type="dxa"/>
            <w:tcBorders>
              <w:top w:val="single" w:sz="12" w:space="0" w:color="auto"/>
              <w:bottom w:val="single" w:sz="4" w:space="0" w:color="auto"/>
            </w:tcBorders>
          </w:tcPr>
          <w:p w:rsidR="00720B93" w:rsidRPr="00617ADD" w:rsidRDefault="00720B93" w:rsidP="00DA40ED">
            <w:pPr>
              <w:pStyle w:val="BodyText2"/>
              <w:keepNext/>
              <w:spacing w:before="40" w:after="40"/>
              <w:outlineLvl w:val="0"/>
              <w:rPr>
                <w:rFonts w:asciiTheme="minorHAnsi" w:hAnsiTheme="minorHAnsi" w:cstheme="minorHAnsi"/>
                <w:b w:val="0"/>
                <w:bCs w:val="0"/>
                <w:sz w:val="20"/>
                <w:szCs w:val="20"/>
              </w:rPr>
            </w:pPr>
            <w:r w:rsidRPr="00617ADD">
              <w:rPr>
                <w:rFonts w:asciiTheme="minorHAnsi" w:hAnsiTheme="minorHAnsi" w:cstheme="minorHAnsi"/>
                <w:bCs w:val="0"/>
                <w:sz w:val="20"/>
                <w:szCs w:val="20"/>
              </w:rPr>
              <w:t>CIP 4-digit code:</w:t>
            </w:r>
          </w:p>
        </w:tc>
        <w:tc>
          <w:tcPr>
            <w:tcW w:w="1728" w:type="dxa"/>
            <w:tcBorders>
              <w:top w:val="single" w:sz="12" w:space="0" w:color="auto"/>
              <w:bottom w:val="single" w:sz="4" w:space="0" w:color="auto"/>
            </w:tcBorders>
            <w:shd w:val="clear" w:color="auto" w:fill="BFBFBF" w:themeFill="background1" w:themeFillShade="BF"/>
          </w:tcPr>
          <w:p w:rsidR="00720B93" w:rsidRPr="00C513E4" w:rsidRDefault="00720B93" w:rsidP="00DA40ED">
            <w:pPr>
              <w:keepNext/>
              <w:spacing w:before="40" w:after="40"/>
              <w:jc w:val="center"/>
              <w:outlineLvl w:val="0"/>
              <w:rPr>
                <w:rFonts w:ascii="Calibri" w:hAnsi="Calibri"/>
                <w:bCs/>
                <w:sz w:val="20"/>
              </w:rPr>
            </w:pPr>
          </w:p>
        </w:tc>
        <w:tc>
          <w:tcPr>
            <w:tcW w:w="1800" w:type="dxa"/>
            <w:tcBorders>
              <w:top w:val="single" w:sz="12" w:space="0" w:color="auto"/>
              <w:bottom w:val="single" w:sz="4" w:space="0" w:color="auto"/>
            </w:tcBorders>
            <w:shd w:val="clear" w:color="auto" w:fill="BFBFBF" w:themeFill="background1" w:themeFillShade="BF"/>
          </w:tcPr>
          <w:p w:rsidR="00720B93" w:rsidRPr="00C513E4" w:rsidRDefault="00720B93" w:rsidP="00DA40ED">
            <w:pPr>
              <w:keepNext/>
              <w:spacing w:before="40" w:after="40"/>
              <w:jc w:val="center"/>
              <w:outlineLvl w:val="0"/>
              <w:rPr>
                <w:rFonts w:ascii="Calibri" w:hAnsi="Calibri"/>
                <w:bCs/>
                <w:sz w:val="20"/>
              </w:rPr>
            </w:pPr>
          </w:p>
        </w:tc>
        <w:tc>
          <w:tcPr>
            <w:tcW w:w="1800" w:type="dxa"/>
            <w:tcBorders>
              <w:top w:val="single" w:sz="12" w:space="0" w:color="auto"/>
              <w:bottom w:val="single" w:sz="4" w:space="0" w:color="auto"/>
            </w:tcBorders>
            <w:shd w:val="clear" w:color="auto" w:fill="BFBFBF" w:themeFill="background1" w:themeFillShade="BF"/>
          </w:tcPr>
          <w:p w:rsidR="00720B93" w:rsidRPr="00C513E4" w:rsidRDefault="00720B93" w:rsidP="00DA40ED">
            <w:pPr>
              <w:keepNext/>
              <w:spacing w:before="40" w:after="40"/>
              <w:jc w:val="center"/>
              <w:outlineLvl w:val="0"/>
              <w:rPr>
                <w:rFonts w:ascii="Calibri" w:hAnsi="Calibri"/>
                <w:bCs/>
                <w:sz w:val="20"/>
              </w:rPr>
            </w:pPr>
          </w:p>
        </w:tc>
        <w:tc>
          <w:tcPr>
            <w:tcW w:w="1804" w:type="dxa"/>
            <w:tcBorders>
              <w:top w:val="single" w:sz="12" w:space="0" w:color="auto"/>
              <w:bottom w:val="single" w:sz="4" w:space="0" w:color="auto"/>
            </w:tcBorders>
            <w:shd w:val="clear" w:color="auto" w:fill="BFBFBF" w:themeFill="background1" w:themeFillShade="BF"/>
          </w:tcPr>
          <w:p w:rsidR="00720B93" w:rsidRPr="00C513E4" w:rsidRDefault="00720B93" w:rsidP="00DA40ED">
            <w:pPr>
              <w:keepNext/>
              <w:spacing w:before="40" w:after="40"/>
              <w:jc w:val="center"/>
              <w:outlineLvl w:val="0"/>
              <w:rPr>
                <w:rFonts w:ascii="Calibri" w:hAnsi="Calibri"/>
                <w:bCs/>
                <w:sz w:val="20"/>
              </w:rPr>
            </w:pPr>
          </w:p>
        </w:tc>
      </w:tr>
      <w:tr w:rsidR="005A3B02" w:rsidRPr="00C513E4" w:rsidTr="005A2F18">
        <w:trPr>
          <w:trHeight w:val="288"/>
          <w:jc w:val="center"/>
        </w:trPr>
        <w:tc>
          <w:tcPr>
            <w:tcW w:w="2952" w:type="dxa"/>
            <w:tcBorders>
              <w:top w:val="single" w:sz="4" w:space="0" w:color="auto"/>
            </w:tcBorders>
          </w:tcPr>
          <w:p w:rsidR="005A3B02" w:rsidRPr="00C513E4" w:rsidRDefault="005A3B02" w:rsidP="003B2C8B">
            <w:pPr>
              <w:spacing w:before="40" w:after="40"/>
              <w:rPr>
                <w:rFonts w:ascii="Calibri" w:hAnsi="Calibri"/>
                <w:sz w:val="20"/>
              </w:rPr>
            </w:pPr>
            <w:r>
              <w:rPr>
                <w:rFonts w:ascii="Calibri" w:hAnsi="Calibri"/>
                <w:sz w:val="20"/>
              </w:rPr>
              <w:t xml:space="preserve">NTT Teaching </w:t>
            </w:r>
            <w:r w:rsidRPr="00C513E4">
              <w:rPr>
                <w:rFonts w:ascii="Calibri" w:hAnsi="Calibri"/>
                <w:sz w:val="20"/>
              </w:rPr>
              <w:t>Professor</w:t>
            </w:r>
          </w:p>
        </w:tc>
        <w:tc>
          <w:tcPr>
            <w:tcW w:w="1728" w:type="dxa"/>
            <w:tcBorders>
              <w:top w:val="single" w:sz="4" w:space="0" w:color="auto"/>
            </w:tcBorders>
          </w:tcPr>
          <w:p w:rsidR="005A3B02" w:rsidRPr="00C513E4" w:rsidRDefault="005A3B02" w:rsidP="00DA40ED">
            <w:pPr>
              <w:pStyle w:val="Heading2"/>
              <w:spacing w:before="40" w:after="40"/>
              <w:rPr>
                <w:rFonts w:ascii="Calibri" w:hAnsi="Calibri"/>
                <w:b w:val="0"/>
              </w:rPr>
            </w:pPr>
          </w:p>
        </w:tc>
        <w:tc>
          <w:tcPr>
            <w:tcW w:w="1800" w:type="dxa"/>
            <w:tcBorders>
              <w:top w:val="single" w:sz="4" w:space="0" w:color="auto"/>
            </w:tcBorders>
          </w:tcPr>
          <w:p w:rsidR="005A3B02" w:rsidRPr="00C513E4" w:rsidRDefault="005A3B02" w:rsidP="00DA40ED">
            <w:pPr>
              <w:pStyle w:val="Heading2"/>
              <w:spacing w:before="40" w:after="40"/>
              <w:rPr>
                <w:rFonts w:ascii="Calibri" w:hAnsi="Calibri"/>
                <w:b w:val="0"/>
              </w:rPr>
            </w:pPr>
          </w:p>
        </w:tc>
        <w:tc>
          <w:tcPr>
            <w:tcW w:w="1800" w:type="dxa"/>
            <w:tcBorders>
              <w:top w:val="single" w:sz="4" w:space="0" w:color="auto"/>
            </w:tcBorders>
          </w:tcPr>
          <w:p w:rsidR="005A3B02" w:rsidRPr="00C513E4" w:rsidRDefault="005A3B02" w:rsidP="00DA40ED">
            <w:pPr>
              <w:pStyle w:val="Heading2"/>
              <w:spacing w:before="40" w:after="40"/>
              <w:rPr>
                <w:rFonts w:ascii="Calibri" w:hAnsi="Calibri"/>
                <w:b w:val="0"/>
              </w:rPr>
            </w:pPr>
          </w:p>
        </w:tc>
        <w:tc>
          <w:tcPr>
            <w:tcW w:w="1804" w:type="dxa"/>
            <w:tcBorders>
              <w:top w:val="single" w:sz="4" w:space="0" w:color="auto"/>
            </w:tcBorders>
          </w:tcPr>
          <w:p w:rsidR="005A3B02" w:rsidRPr="00C513E4" w:rsidRDefault="005A3B02" w:rsidP="00DA40ED">
            <w:pPr>
              <w:spacing w:before="40" w:after="40"/>
              <w:jc w:val="center"/>
              <w:rPr>
                <w:rFonts w:ascii="Calibri" w:hAnsi="Calibri"/>
                <w:sz w:val="20"/>
              </w:rPr>
            </w:pPr>
          </w:p>
        </w:tc>
      </w:tr>
      <w:tr w:rsidR="005A3B02" w:rsidRPr="00C513E4" w:rsidTr="005A2F18">
        <w:trPr>
          <w:trHeight w:val="288"/>
          <w:jc w:val="center"/>
        </w:trPr>
        <w:tc>
          <w:tcPr>
            <w:tcW w:w="2952" w:type="dxa"/>
          </w:tcPr>
          <w:p w:rsidR="005A3B02" w:rsidRPr="00C513E4" w:rsidRDefault="005A3B02" w:rsidP="003B2C8B">
            <w:pPr>
              <w:spacing w:before="40" w:after="40"/>
              <w:rPr>
                <w:rFonts w:ascii="Calibri" w:hAnsi="Calibri"/>
                <w:sz w:val="20"/>
              </w:rPr>
            </w:pPr>
            <w:r>
              <w:rPr>
                <w:rFonts w:ascii="Calibri" w:hAnsi="Calibri"/>
                <w:sz w:val="20"/>
              </w:rPr>
              <w:t xml:space="preserve">NTT Teaching </w:t>
            </w:r>
            <w:r w:rsidRPr="00C513E4">
              <w:rPr>
                <w:rFonts w:ascii="Calibri" w:hAnsi="Calibri"/>
                <w:sz w:val="20"/>
              </w:rPr>
              <w:t>Associate Professor</w:t>
            </w:r>
          </w:p>
        </w:tc>
        <w:tc>
          <w:tcPr>
            <w:tcW w:w="1728" w:type="dxa"/>
          </w:tcPr>
          <w:p w:rsidR="005A3B02" w:rsidRPr="00C513E4" w:rsidRDefault="005A3B02" w:rsidP="00DA40ED">
            <w:pPr>
              <w:pStyle w:val="Heading2"/>
              <w:spacing w:before="40" w:after="40"/>
              <w:rPr>
                <w:rFonts w:ascii="Calibri" w:hAnsi="Calibri"/>
                <w:b w:val="0"/>
              </w:rPr>
            </w:pPr>
          </w:p>
        </w:tc>
        <w:tc>
          <w:tcPr>
            <w:tcW w:w="1800" w:type="dxa"/>
          </w:tcPr>
          <w:p w:rsidR="005A3B02" w:rsidRPr="00C513E4" w:rsidRDefault="005A3B02" w:rsidP="00DA40ED">
            <w:pPr>
              <w:pStyle w:val="Heading2"/>
              <w:spacing w:before="40" w:after="40"/>
              <w:rPr>
                <w:rFonts w:ascii="Calibri" w:hAnsi="Calibri"/>
                <w:b w:val="0"/>
              </w:rPr>
            </w:pPr>
          </w:p>
        </w:tc>
        <w:tc>
          <w:tcPr>
            <w:tcW w:w="1800" w:type="dxa"/>
          </w:tcPr>
          <w:p w:rsidR="005A3B02" w:rsidRPr="00C513E4" w:rsidRDefault="005A3B02" w:rsidP="00DA40ED">
            <w:pPr>
              <w:pStyle w:val="Heading2"/>
              <w:spacing w:before="40" w:after="40"/>
              <w:rPr>
                <w:rFonts w:ascii="Calibri" w:hAnsi="Calibri"/>
                <w:b w:val="0"/>
              </w:rPr>
            </w:pPr>
          </w:p>
        </w:tc>
        <w:tc>
          <w:tcPr>
            <w:tcW w:w="1804" w:type="dxa"/>
          </w:tcPr>
          <w:p w:rsidR="005A3B02" w:rsidRPr="00C513E4" w:rsidRDefault="005A3B02" w:rsidP="00DA40ED">
            <w:pPr>
              <w:spacing w:before="40" w:after="40"/>
              <w:jc w:val="center"/>
              <w:rPr>
                <w:rFonts w:ascii="Calibri" w:hAnsi="Calibri"/>
                <w:sz w:val="20"/>
              </w:rPr>
            </w:pPr>
          </w:p>
        </w:tc>
      </w:tr>
      <w:tr w:rsidR="005A3B02" w:rsidRPr="00C513E4" w:rsidTr="005A2F18">
        <w:trPr>
          <w:trHeight w:val="288"/>
          <w:jc w:val="center"/>
        </w:trPr>
        <w:tc>
          <w:tcPr>
            <w:tcW w:w="2952" w:type="dxa"/>
          </w:tcPr>
          <w:p w:rsidR="005A3B02" w:rsidRPr="00C513E4" w:rsidRDefault="005A3B02" w:rsidP="003B2C8B">
            <w:pPr>
              <w:spacing w:before="40" w:after="40"/>
              <w:rPr>
                <w:rFonts w:ascii="Calibri" w:hAnsi="Calibri"/>
                <w:sz w:val="20"/>
              </w:rPr>
            </w:pPr>
            <w:r>
              <w:rPr>
                <w:rFonts w:ascii="Calibri" w:hAnsi="Calibri"/>
                <w:sz w:val="20"/>
              </w:rPr>
              <w:t xml:space="preserve">NTT Teaching </w:t>
            </w:r>
            <w:r w:rsidRPr="00C513E4">
              <w:rPr>
                <w:rFonts w:ascii="Calibri" w:hAnsi="Calibri"/>
                <w:sz w:val="20"/>
              </w:rPr>
              <w:t xml:space="preserve">Assistant </w:t>
            </w:r>
            <w:r>
              <w:rPr>
                <w:rFonts w:ascii="Calibri" w:hAnsi="Calibri"/>
                <w:sz w:val="20"/>
              </w:rPr>
              <w:t>Professor</w:t>
            </w:r>
          </w:p>
        </w:tc>
        <w:tc>
          <w:tcPr>
            <w:tcW w:w="1728" w:type="dxa"/>
          </w:tcPr>
          <w:p w:rsidR="005A3B02" w:rsidRPr="00C513E4" w:rsidRDefault="005A3B02" w:rsidP="00DA40ED">
            <w:pPr>
              <w:pStyle w:val="Heading2"/>
              <w:keepNext w:val="0"/>
              <w:spacing w:before="20" w:after="20"/>
              <w:rPr>
                <w:rFonts w:ascii="Calibri" w:hAnsi="Calibri"/>
                <w:b w:val="0"/>
              </w:rPr>
            </w:pPr>
          </w:p>
        </w:tc>
        <w:tc>
          <w:tcPr>
            <w:tcW w:w="1800" w:type="dxa"/>
          </w:tcPr>
          <w:p w:rsidR="005A3B02" w:rsidRPr="00C513E4" w:rsidRDefault="005A3B02" w:rsidP="00DA40ED">
            <w:pPr>
              <w:pStyle w:val="Heading2"/>
              <w:keepNext w:val="0"/>
              <w:spacing w:before="20" w:after="20"/>
              <w:rPr>
                <w:rFonts w:ascii="Calibri" w:hAnsi="Calibri"/>
                <w:b w:val="0"/>
              </w:rPr>
            </w:pPr>
          </w:p>
        </w:tc>
        <w:tc>
          <w:tcPr>
            <w:tcW w:w="1800" w:type="dxa"/>
          </w:tcPr>
          <w:p w:rsidR="005A3B02" w:rsidRPr="00C513E4" w:rsidRDefault="005A3B02" w:rsidP="00DA40ED">
            <w:pPr>
              <w:pStyle w:val="Heading2"/>
              <w:keepNext w:val="0"/>
              <w:spacing w:before="20" w:after="20"/>
              <w:rPr>
                <w:rFonts w:ascii="Calibri" w:hAnsi="Calibri"/>
                <w:b w:val="0"/>
              </w:rPr>
            </w:pPr>
          </w:p>
        </w:tc>
        <w:tc>
          <w:tcPr>
            <w:tcW w:w="1804" w:type="dxa"/>
          </w:tcPr>
          <w:p w:rsidR="005A3B02" w:rsidRPr="00C513E4" w:rsidRDefault="005A3B02" w:rsidP="00DA40ED">
            <w:pPr>
              <w:spacing w:before="20" w:after="20"/>
              <w:rPr>
                <w:rFonts w:ascii="Calibri" w:hAnsi="Calibri"/>
                <w:sz w:val="20"/>
              </w:rPr>
            </w:pPr>
          </w:p>
        </w:tc>
      </w:tr>
      <w:tr w:rsidR="005A3B02" w:rsidRPr="00C513E4" w:rsidTr="005A2F18">
        <w:trPr>
          <w:trHeight w:val="288"/>
          <w:jc w:val="center"/>
        </w:trPr>
        <w:tc>
          <w:tcPr>
            <w:tcW w:w="2952" w:type="dxa"/>
            <w:tcBorders>
              <w:bottom w:val="single" w:sz="4" w:space="0" w:color="auto"/>
            </w:tcBorders>
          </w:tcPr>
          <w:p w:rsidR="005A3B02" w:rsidRPr="00C513E4" w:rsidRDefault="005A3B02" w:rsidP="003B2C8B">
            <w:pPr>
              <w:spacing w:before="40" w:after="40"/>
              <w:rPr>
                <w:rFonts w:ascii="Calibri" w:hAnsi="Calibri"/>
                <w:sz w:val="20"/>
              </w:rPr>
            </w:pPr>
            <w:r>
              <w:rPr>
                <w:rFonts w:ascii="Calibri" w:hAnsi="Calibri"/>
                <w:sz w:val="20"/>
              </w:rPr>
              <w:t>NTT Teaching Instructor / Lecturer</w:t>
            </w:r>
          </w:p>
        </w:tc>
        <w:tc>
          <w:tcPr>
            <w:tcW w:w="1728" w:type="dxa"/>
            <w:tcBorders>
              <w:bottom w:val="single" w:sz="4" w:space="0" w:color="auto"/>
            </w:tcBorders>
          </w:tcPr>
          <w:p w:rsidR="005A3B02" w:rsidRPr="00C513E4" w:rsidRDefault="005A3B02" w:rsidP="00DA40ED">
            <w:pPr>
              <w:pStyle w:val="Heading2"/>
              <w:spacing w:before="40" w:after="40"/>
              <w:rPr>
                <w:rFonts w:ascii="Calibri" w:hAnsi="Calibri"/>
                <w:b w:val="0"/>
              </w:rPr>
            </w:pPr>
          </w:p>
        </w:tc>
        <w:tc>
          <w:tcPr>
            <w:tcW w:w="1800" w:type="dxa"/>
            <w:tcBorders>
              <w:bottom w:val="single" w:sz="4" w:space="0" w:color="auto"/>
            </w:tcBorders>
          </w:tcPr>
          <w:p w:rsidR="005A3B02" w:rsidRPr="00C513E4" w:rsidRDefault="005A3B02" w:rsidP="00DA40ED">
            <w:pPr>
              <w:pStyle w:val="Heading2"/>
              <w:spacing w:before="40" w:after="40"/>
              <w:rPr>
                <w:rFonts w:ascii="Calibri" w:hAnsi="Calibri"/>
                <w:b w:val="0"/>
              </w:rPr>
            </w:pPr>
          </w:p>
        </w:tc>
        <w:tc>
          <w:tcPr>
            <w:tcW w:w="1800" w:type="dxa"/>
            <w:tcBorders>
              <w:bottom w:val="single" w:sz="4" w:space="0" w:color="auto"/>
            </w:tcBorders>
          </w:tcPr>
          <w:p w:rsidR="005A3B02" w:rsidRPr="00C513E4" w:rsidRDefault="005A3B02" w:rsidP="00DA40ED">
            <w:pPr>
              <w:pStyle w:val="Heading2"/>
              <w:spacing w:before="40" w:after="40"/>
              <w:rPr>
                <w:rFonts w:ascii="Calibri" w:hAnsi="Calibri"/>
                <w:b w:val="0"/>
              </w:rPr>
            </w:pPr>
          </w:p>
        </w:tc>
        <w:tc>
          <w:tcPr>
            <w:tcW w:w="1804" w:type="dxa"/>
            <w:tcBorders>
              <w:bottom w:val="single" w:sz="4" w:space="0" w:color="auto"/>
            </w:tcBorders>
          </w:tcPr>
          <w:p w:rsidR="005A3B02" w:rsidRPr="00C513E4" w:rsidRDefault="005A3B02" w:rsidP="00DA40ED">
            <w:pPr>
              <w:spacing w:before="40" w:after="40"/>
              <w:jc w:val="center"/>
              <w:rPr>
                <w:rFonts w:ascii="Calibri" w:hAnsi="Calibri"/>
                <w:sz w:val="20"/>
              </w:rPr>
            </w:pPr>
          </w:p>
        </w:tc>
      </w:tr>
      <w:tr w:rsidR="008859B8" w:rsidRPr="00A40BDA" w:rsidTr="005A2F18">
        <w:trPr>
          <w:jc w:val="center"/>
        </w:trPr>
        <w:tc>
          <w:tcPr>
            <w:tcW w:w="2952" w:type="dxa"/>
            <w:tcBorders>
              <w:top w:val="single" w:sz="12" w:space="0" w:color="auto"/>
              <w:bottom w:val="single" w:sz="4" w:space="0" w:color="auto"/>
            </w:tcBorders>
          </w:tcPr>
          <w:p w:rsidR="008859B8" w:rsidRPr="00617ADD" w:rsidRDefault="008859B8" w:rsidP="00DA40ED">
            <w:pPr>
              <w:pStyle w:val="BodyText2"/>
              <w:keepNext/>
              <w:spacing w:before="40" w:after="40"/>
              <w:outlineLvl w:val="0"/>
              <w:rPr>
                <w:rFonts w:asciiTheme="minorHAnsi" w:hAnsiTheme="minorHAnsi" w:cstheme="minorHAnsi"/>
                <w:sz w:val="20"/>
                <w:szCs w:val="20"/>
              </w:rPr>
            </w:pPr>
            <w:r w:rsidRPr="00617ADD">
              <w:rPr>
                <w:rFonts w:asciiTheme="minorHAnsi" w:hAnsiTheme="minorHAnsi" w:cstheme="minorHAnsi"/>
                <w:sz w:val="20"/>
                <w:szCs w:val="20"/>
              </w:rPr>
              <w:t>CIP 4-digit code:</w:t>
            </w:r>
          </w:p>
        </w:tc>
        <w:tc>
          <w:tcPr>
            <w:tcW w:w="1728" w:type="dxa"/>
            <w:tcBorders>
              <w:top w:val="single" w:sz="12" w:space="0" w:color="auto"/>
              <w:bottom w:val="single" w:sz="4" w:space="0" w:color="auto"/>
            </w:tcBorders>
            <w:shd w:val="clear" w:color="auto" w:fill="BFBFBF" w:themeFill="background1" w:themeFillShade="BF"/>
          </w:tcPr>
          <w:p w:rsidR="008859B8" w:rsidRPr="00A40BDA" w:rsidRDefault="008859B8" w:rsidP="00DA40ED">
            <w:pPr>
              <w:keepNext/>
              <w:spacing w:before="40" w:after="40"/>
              <w:jc w:val="center"/>
              <w:outlineLvl w:val="0"/>
            </w:pPr>
          </w:p>
        </w:tc>
        <w:tc>
          <w:tcPr>
            <w:tcW w:w="1800" w:type="dxa"/>
            <w:tcBorders>
              <w:top w:val="single" w:sz="12" w:space="0" w:color="auto"/>
              <w:bottom w:val="single" w:sz="4" w:space="0" w:color="auto"/>
            </w:tcBorders>
            <w:shd w:val="clear" w:color="auto" w:fill="BFBFBF" w:themeFill="background1" w:themeFillShade="BF"/>
          </w:tcPr>
          <w:p w:rsidR="008859B8" w:rsidRPr="00A40BDA" w:rsidRDefault="008859B8" w:rsidP="00DA40ED">
            <w:pPr>
              <w:keepNext/>
              <w:spacing w:before="40" w:after="40"/>
              <w:jc w:val="center"/>
              <w:outlineLvl w:val="0"/>
            </w:pPr>
          </w:p>
        </w:tc>
        <w:tc>
          <w:tcPr>
            <w:tcW w:w="1800" w:type="dxa"/>
            <w:tcBorders>
              <w:top w:val="single" w:sz="12" w:space="0" w:color="auto"/>
              <w:bottom w:val="single" w:sz="4" w:space="0" w:color="auto"/>
            </w:tcBorders>
            <w:shd w:val="clear" w:color="auto" w:fill="BFBFBF" w:themeFill="background1" w:themeFillShade="BF"/>
          </w:tcPr>
          <w:p w:rsidR="008859B8" w:rsidRPr="00A40BDA" w:rsidRDefault="008859B8" w:rsidP="00DA40ED">
            <w:pPr>
              <w:keepNext/>
              <w:spacing w:before="40" w:after="40"/>
              <w:jc w:val="center"/>
              <w:outlineLvl w:val="0"/>
            </w:pPr>
          </w:p>
        </w:tc>
        <w:tc>
          <w:tcPr>
            <w:tcW w:w="1804" w:type="dxa"/>
            <w:tcBorders>
              <w:top w:val="single" w:sz="12" w:space="0" w:color="auto"/>
              <w:bottom w:val="single" w:sz="4" w:space="0" w:color="auto"/>
            </w:tcBorders>
            <w:shd w:val="clear" w:color="auto" w:fill="BFBFBF" w:themeFill="background1" w:themeFillShade="BF"/>
          </w:tcPr>
          <w:p w:rsidR="008859B8" w:rsidRPr="00A40BDA" w:rsidRDefault="008859B8" w:rsidP="00DA40ED">
            <w:pPr>
              <w:keepNext/>
              <w:spacing w:before="40" w:after="40"/>
              <w:jc w:val="center"/>
              <w:outlineLvl w:val="0"/>
            </w:pPr>
          </w:p>
        </w:tc>
      </w:tr>
      <w:tr w:rsidR="005A3B02" w:rsidRPr="00C513E4" w:rsidTr="005A2F18">
        <w:trPr>
          <w:trHeight w:val="288"/>
          <w:jc w:val="center"/>
        </w:trPr>
        <w:tc>
          <w:tcPr>
            <w:tcW w:w="2952" w:type="dxa"/>
            <w:tcBorders>
              <w:top w:val="single" w:sz="4" w:space="0" w:color="auto"/>
            </w:tcBorders>
          </w:tcPr>
          <w:p w:rsidR="005A3B02" w:rsidRPr="00C513E4" w:rsidRDefault="005A3B02" w:rsidP="003B2C8B">
            <w:pPr>
              <w:spacing w:before="40" w:after="40"/>
              <w:rPr>
                <w:rFonts w:ascii="Calibri" w:hAnsi="Calibri"/>
                <w:sz w:val="20"/>
              </w:rPr>
            </w:pPr>
            <w:r>
              <w:rPr>
                <w:rFonts w:ascii="Calibri" w:hAnsi="Calibri"/>
                <w:sz w:val="20"/>
              </w:rPr>
              <w:t xml:space="preserve">NTT Teaching </w:t>
            </w:r>
            <w:r w:rsidRPr="00C513E4">
              <w:rPr>
                <w:rFonts w:ascii="Calibri" w:hAnsi="Calibri"/>
                <w:sz w:val="20"/>
              </w:rPr>
              <w:t>Professor</w:t>
            </w:r>
          </w:p>
        </w:tc>
        <w:tc>
          <w:tcPr>
            <w:tcW w:w="1728" w:type="dxa"/>
            <w:tcBorders>
              <w:top w:val="single" w:sz="4" w:space="0" w:color="auto"/>
            </w:tcBorders>
          </w:tcPr>
          <w:p w:rsidR="005A3B02" w:rsidRPr="00C513E4" w:rsidRDefault="005A3B02" w:rsidP="00DA40ED">
            <w:pPr>
              <w:pStyle w:val="Heading2"/>
              <w:spacing w:before="40" w:after="40"/>
              <w:rPr>
                <w:rFonts w:ascii="Calibri" w:hAnsi="Calibri"/>
                <w:b w:val="0"/>
              </w:rPr>
            </w:pPr>
          </w:p>
        </w:tc>
        <w:tc>
          <w:tcPr>
            <w:tcW w:w="1800" w:type="dxa"/>
            <w:tcBorders>
              <w:top w:val="single" w:sz="4" w:space="0" w:color="auto"/>
            </w:tcBorders>
          </w:tcPr>
          <w:p w:rsidR="005A3B02" w:rsidRPr="00C513E4" w:rsidRDefault="005A3B02" w:rsidP="00DA40ED">
            <w:pPr>
              <w:pStyle w:val="Heading2"/>
              <w:spacing w:before="40" w:after="40"/>
              <w:rPr>
                <w:rFonts w:ascii="Calibri" w:hAnsi="Calibri"/>
                <w:b w:val="0"/>
              </w:rPr>
            </w:pPr>
          </w:p>
        </w:tc>
        <w:tc>
          <w:tcPr>
            <w:tcW w:w="1800" w:type="dxa"/>
            <w:tcBorders>
              <w:top w:val="single" w:sz="4" w:space="0" w:color="auto"/>
            </w:tcBorders>
          </w:tcPr>
          <w:p w:rsidR="005A3B02" w:rsidRPr="00C513E4" w:rsidRDefault="005A3B02" w:rsidP="00DA40ED">
            <w:pPr>
              <w:pStyle w:val="Heading2"/>
              <w:spacing w:before="40" w:after="40"/>
              <w:rPr>
                <w:rFonts w:ascii="Calibri" w:hAnsi="Calibri"/>
                <w:b w:val="0"/>
              </w:rPr>
            </w:pPr>
          </w:p>
        </w:tc>
        <w:tc>
          <w:tcPr>
            <w:tcW w:w="1804" w:type="dxa"/>
            <w:tcBorders>
              <w:top w:val="single" w:sz="4" w:space="0" w:color="auto"/>
            </w:tcBorders>
          </w:tcPr>
          <w:p w:rsidR="005A3B02" w:rsidRPr="00C513E4" w:rsidRDefault="005A3B02" w:rsidP="00DA40ED">
            <w:pPr>
              <w:spacing w:before="40" w:after="40"/>
              <w:jc w:val="center"/>
              <w:rPr>
                <w:rFonts w:ascii="Calibri" w:hAnsi="Calibri"/>
                <w:sz w:val="20"/>
              </w:rPr>
            </w:pPr>
          </w:p>
        </w:tc>
      </w:tr>
      <w:tr w:rsidR="005A3B02" w:rsidRPr="00C513E4" w:rsidTr="005A2F18">
        <w:trPr>
          <w:trHeight w:val="288"/>
          <w:jc w:val="center"/>
        </w:trPr>
        <w:tc>
          <w:tcPr>
            <w:tcW w:w="2952" w:type="dxa"/>
          </w:tcPr>
          <w:p w:rsidR="005A3B02" w:rsidRPr="00C513E4" w:rsidRDefault="005A3B02" w:rsidP="003B2C8B">
            <w:pPr>
              <w:spacing w:before="40" w:after="40"/>
              <w:rPr>
                <w:rFonts w:ascii="Calibri" w:hAnsi="Calibri"/>
                <w:sz w:val="20"/>
              </w:rPr>
            </w:pPr>
            <w:r>
              <w:rPr>
                <w:rFonts w:ascii="Calibri" w:hAnsi="Calibri"/>
                <w:sz w:val="20"/>
              </w:rPr>
              <w:t xml:space="preserve">NTT Teaching </w:t>
            </w:r>
            <w:r w:rsidRPr="00C513E4">
              <w:rPr>
                <w:rFonts w:ascii="Calibri" w:hAnsi="Calibri"/>
                <w:sz w:val="20"/>
              </w:rPr>
              <w:t>Associate Professor</w:t>
            </w:r>
          </w:p>
        </w:tc>
        <w:tc>
          <w:tcPr>
            <w:tcW w:w="1728" w:type="dxa"/>
          </w:tcPr>
          <w:p w:rsidR="005A3B02" w:rsidRPr="00C513E4" w:rsidRDefault="005A3B02" w:rsidP="00DA40ED">
            <w:pPr>
              <w:pStyle w:val="Heading2"/>
              <w:spacing w:before="40" w:after="40"/>
              <w:rPr>
                <w:rFonts w:ascii="Calibri" w:hAnsi="Calibri"/>
                <w:b w:val="0"/>
              </w:rPr>
            </w:pPr>
          </w:p>
        </w:tc>
        <w:tc>
          <w:tcPr>
            <w:tcW w:w="1800" w:type="dxa"/>
          </w:tcPr>
          <w:p w:rsidR="005A3B02" w:rsidRPr="00C513E4" w:rsidRDefault="005A3B02" w:rsidP="00DA40ED">
            <w:pPr>
              <w:pStyle w:val="Heading2"/>
              <w:spacing w:before="40" w:after="40"/>
              <w:rPr>
                <w:rFonts w:ascii="Calibri" w:hAnsi="Calibri"/>
                <w:b w:val="0"/>
              </w:rPr>
            </w:pPr>
          </w:p>
        </w:tc>
        <w:tc>
          <w:tcPr>
            <w:tcW w:w="1800" w:type="dxa"/>
          </w:tcPr>
          <w:p w:rsidR="005A3B02" w:rsidRPr="00C513E4" w:rsidRDefault="005A3B02" w:rsidP="00DA40ED">
            <w:pPr>
              <w:pStyle w:val="Heading2"/>
              <w:spacing w:before="40" w:after="40"/>
              <w:rPr>
                <w:rFonts w:ascii="Calibri" w:hAnsi="Calibri"/>
                <w:b w:val="0"/>
              </w:rPr>
            </w:pPr>
          </w:p>
        </w:tc>
        <w:tc>
          <w:tcPr>
            <w:tcW w:w="1804" w:type="dxa"/>
          </w:tcPr>
          <w:p w:rsidR="005A3B02" w:rsidRPr="00C513E4" w:rsidRDefault="005A3B02" w:rsidP="00DA40ED">
            <w:pPr>
              <w:spacing w:before="40" w:after="40"/>
              <w:jc w:val="center"/>
              <w:rPr>
                <w:rFonts w:ascii="Calibri" w:hAnsi="Calibri"/>
                <w:sz w:val="20"/>
              </w:rPr>
            </w:pPr>
          </w:p>
        </w:tc>
      </w:tr>
      <w:tr w:rsidR="005A3B02" w:rsidRPr="00C513E4" w:rsidTr="005A2F18">
        <w:trPr>
          <w:trHeight w:val="288"/>
          <w:jc w:val="center"/>
        </w:trPr>
        <w:tc>
          <w:tcPr>
            <w:tcW w:w="2952" w:type="dxa"/>
          </w:tcPr>
          <w:p w:rsidR="005A3B02" w:rsidRPr="00C513E4" w:rsidRDefault="005A3B02" w:rsidP="003B2C8B">
            <w:pPr>
              <w:spacing w:before="40" w:after="40"/>
              <w:rPr>
                <w:rFonts w:ascii="Calibri" w:hAnsi="Calibri"/>
                <w:sz w:val="20"/>
              </w:rPr>
            </w:pPr>
            <w:r>
              <w:rPr>
                <w:rFonts w:ascii="Calibri" w:hAnsi="Calibri"/>
                <w:sz w:val="20"/>
              </w:rPr>
              <w:t xml:space="preserve">NTT Teaching </w:t>
            </w:r>
            <w:r w:rsidRPr="00C513E4">
              <w:rPr>
                <w:rFonts w:ascii="Calibri" w:hAnsi="Calibri"/>
                <w:sz w:val="20"/>
              </w:rPr>
              <w:t xml:space="preserve">Assistant </w:t>
            </w:r>
            <w:r>
              <w:rPr>
                <w:rFonts w:ascii="Calibri" w:hAnsi="Calibri"/>
                <w:sz w:val="20"/>
              </w:rPr>
              <w:t>Professor</w:t>
            </w:r>
          </w:p>
        </w:tc>
        <w:tc>
          <w:tcPr>
            <w:tcW w:w="1728" w:type="dxa"/>
          </w:tcPr>
          <w:p w:rsidR="005A3B02" w:rsidRPr="00C513E4" w:rsidRDefault="005A3B02" w:rsidP="00DA40ED">
            <w:pPr>
              <w:pStyle w:val="Heading2"/>
              <w:keepNext w:val="0"/>
              <w:spacing w:before="20" w:after="20"/>
              <w:rPr>
                <w:rFonts w:ascii="Calibri" w:hAnsi="Calibri"/>
                <w:b w:val="0"/>
              </w:rPr>
            </w:pPr>
          </w:p>
        </w:tc>
        <w:tc>
          <w:tcPr>
            <w:tcW w:w="1800" w:type="dxa"/>
          </w:tcPr>
          <w:p w:rsidR="005A3B02" w:rsidRPr="00C513E4" w:rsidRDefault="005A3B02" w:rsidP="00DA40ED">
            <w:pPr>
              <w:pStyle w:val="Heading2"/>
              <w:keepNext w:val="0"/>
              <w:spacing w:before="20" w:after="20"/>
              <w:rPr>
                <w:rFonts w:ascii="Calibri" w:hAnsi="Calibri"/>
                <w:b w:val="0"/>
              </w:rPr>
            </w:pPr>
          </w:p>
        </w:tc>
        <w:tc>
          <w:tcPr>
            <w:tcW w:w="1800" w:type="dxa"/>
          </w:tcPr>
          <w:p w:rsidR="005A3B02" w:rsidRPr="00C513E4" w:rsidRDefault="005A3B02" w:rsidP="00DA40ED">
            <w:pPr>
              <w:pStyle w:val="Heading2"/>
              <w:keepNext w:val="0"/>
              <w:spacing w:before="20" w:after="20"/>
              <w:rPr>
                <w:rFonts w:ascii="Calibri" w:hAnsi="Calibri"/>
                <w:b w:val="0"/>
              </w:rPr>
            </w:pPr>
          </w:p>
        </w:tc>
        <w:tc>
          <w:tcPr>
            <w:tcW w:w="1804" w:type="dxa"/>
          </w:tcPr>
          <w:p w:rsidR="005A3B02" w:rsidRPr="00C513E4" w:rsidRDefault="005A3B02" w:rsidP="00DA40ED">
            <w:pPr>
              <w:spacing w:before="20" w:after="20"/>
              <w:rPr>
                <w:rFonts w:ascii="Calibri" w:hAnsi="Calibri"/>
                <w:sz w:val="20"/>
              </w:rPr>
            </w:pPr>
          </w:p>
        </w:tc>
      </w:tr>
      <w:tr w:rsidR="005A3B02" w:rsidRPr="00C513E4" w:rsidTr="005A2F18">
        <w:trPr>
          <w:trHeight w:val="288"/>
          <w:jc w:val="center"/>
        </w:trPr>
        <w:tc>
          <w:tcPr>
            <w:tcW w:w="2952" w:type="dxa"/>
            <w:tcBorders>
              <w:bottom w:val="single" w:sz="4" w:space="0" w:color="auto"/>
            </w:tcBorders>
          </w:tcPr>
          <w:p w:rsidR="005A3B02" w:rsidRPr="00C513E4" w:rsidRDefault="005A3B02" w:rsidP="003B2C8B">
            <w:pPr>
              <w:spacing w:before="40" w:after="40"/>
              <w:rPr>
                <w:rFonts w:ascii="Calibri" w:hAnsi="Calibri"/>
                <w:sz w:val="20"/>
              </w:rPr>
            </w:pPr>
            <w:r>
              <w:rPr>
                <w:rFonts w:ascii="Calibri" w:hAnsi="Calibri"/>
                <w:sz w:val="20"/>
              </w:rPr>
              <w:t>NTT Teaching Instructor / Lecturer</w:t>
            </w:r>
          </w:p>
        </w:tc>
        <w:tc>
          <w:tcPr>
            <w:tcW w:w="1728" w:type="dxa"/>
            <w:tcBorders>
              <w:bottom w:val="single" w:sz="4" w:space="0" w:color="auto"/>
            </w:tcBorders>
          </w:tcPr>
          <w:p w:rsidR="005A3B02" w:rsidRPr="00C513E4" w:rsidRDefault="005A3B02" w:rsidP="00DA40ED">
            <w:pPr>
              <w:pStyle w:val="Heading2"/>
              <w:spacing w:before="40" w:after="40"/>
              <w:rPr>
                <w:rFonts w:ascii="Calibri" w:hAnsi="Calibri"/>
                <w:b w:val="0"/>
              </w:rPr>
            </w:pPr>
          </w:p>
        </w:tc>
        <w:tc>
          <w:tcPr>
            <w:tcW w:w="1800" w:type="dxa"/>
            <w:tcBorders>
              <w:bottom w:val="single" w:sz="4" w:space="0" w:color="auto"/>
            </w:tcBorders>
          </w:tcPr>
          <w:p w:rsidR="005A3B02" w:rsidRPr="00C513E4" w:rsidRDefault="005A3B02" w:rsidP="00DA40ED">
            <w:pPr>
              <w:pStyle w:val="Heading2"/>
              <w:spacing w:before="40" w:after="40"/>
              <w:rPr>
                <w:rFonts w:ascii="Calibri" w:hAnsi="Calibri"/>
                <w:b w:val="0"/>
              </w:rPr>
            </w:pPr>
          </w:p>
        </w:tc>
        <w:tc>
          <w:tcPr>
            <w:tcW w:w="1800" w:type="dxa"/>
            <w:tcBorders>
              <w:bottom w:val="single" w:sz="4" w:space="0" w:color="auto"/>
            </w:tcBorders>
          </w:tcPr>
          <w:p w:rsidR="005A3B02" w:rsidRPr="00C513E4" w:rsidRDefault="005A3B02" w:rsidP="00DA40ED">
            <w:pPr>
              <w:pStyle w:val="Heading2"/>
              <w:spacing w:before="40" w:after="40"/>
              <w:rPr>
                <w:rFonts w:ascii="Calibri" w:hAnsi="Calibri"/>
                <w:b w:val="0"/>
              </w:rPr>
            </w:pPr>
          </w:p>
        </w:tc>
        <w:tc>
          <w:tcPr>
            <w:tcW w:w="1804" w:type="dxa"/>
            <w:tcBorders>
              <w:bottom w:val="single" w:sz="4" w:space="0" w:color="auto"/>
            </w:tcBorders>
          </w:tcPr>
          <w:p w:rsidR="005A3B02" w:rsidRPr="00C513E4" w:rsidRDefault="005A3B02" w:rsidP="00DA40ED">
            <w:pPr>
              <w:spacing w:before="40" w:after="40"/>
              <w:jc w:val="center"/>
              <w:rPr>
                <w:rFonts w:ascii="Calibri" w:hAnsi="Calibri"/>
                <w:sz w:val="20"/>
              </w:rPr>
            </w:pPr>
          </w:p>
        </w:tc>
      </w:tr>
      <w:tr w:rsidR="00720B93" w:rsidRPr="00A40BDA" w:rsidTr="005A2F18">
        <w:trPr>
          <w:jc w:val="center"/>
        </w:trPr>
        <w:tc>
          <w:tcPr>
            <w:tcW w:w="2952" w:type="dxa"/>
            <w:tcBorders>
              <w:top w:val="single" w:sz="12" w:space="0" w:color="auto"/>
              <w:bottom w:val="single" w:sz="4" w:space="0" w:color="auto"/>
            </w:tcBorders>
          </w:tcPr>
          <w:p w:rsidR="00720B93" w:rsidRPr="00617ADD" w:rsidRDefault="00720B93" w:rsidP="00DA40ED">
            <w:pPr>
              <w:pStyle w:val="BodyText2"/>
              <w:keepNext/>
              <w:spacing w:before="40" w:after="40"/>
              <w:outlineLvl w:val="0"/>
              <w:rPr>
                <w:rFonts w:asciiTheme="minorHAnsi" w:hAnsiTheme="minorHAnsi" w:cstheme="minorHAnsi"/>
                <w:sz w:val="20"/>
                <w:szCs w:val="20"/>
              </w:rPr>
            </w:pPr>
            <w:r w:rsidRPr="00617ADD">
              <w:rPr>
                <w:rFonts w:asciiTheme="minorHAnsi" w:hAnsiTheme="minorHAnsi" w:cstheme="minorHAnsi"/>
                <w:sz w:val="20"/>
                <w:szCs w:val="20"/>
              </w:rPr>
              <w:t>CIP 4-digit code:</w:t>
            </w:r>
          </w:p>
        </w:tc>
        <w:tc>
          <w:tcPr>
            <w:tcW w:w="1728" w:type="dxa"/>
            <w:tcBorders>
              <w:top w:val="single" w:sz="12" w:space="0" w:color="auto"/>
              <w:bottom w:val="single" w:sz="4" w:space="0" w:color="auto"/>
            </w:tcBorders>
            <w:shd w:val="clear" w:color="auto" w:fill="BFBFBF" w:themeFill="background1" w:themeFillShade="BF"/>
          </w:tcPr>
          <w:p w:rsidR="00720B93" w:rsidRPr="00A40BDA" w:rsidRDefault="00720B93" w:rsidP="00DA40ED">
            <w:pPr>
              <w:keepNext/>
              <w:spacing w:before="40" w:after="40"/>
              <w:jc w:val="center"/>
              <w:outlineLvl w:val="0"/>
            </w:pPr>
          </w:p>
        </w:tc>
        <w:tc>
          <w:tcPr>
            <w:tcW w:w="1800" w:type="dxa"/>
            <w:tcBorders>
              <w:top w:val="single" w:sz="12" w:space="0" w:color="auto"/>
              <w:bottom w:val="single" w:sz="4" w:space="0" w:color="auto"/>
            </w:tcBorders>
            <w:shd w:val="clear" w:color="auto" w:fill="BFBFBF" w:themeFill="background1" w:themeFillShade="BF"/>
          </w:tcPr>
          <w:p w:rsidR="00720B93" w:rsidRPr="00A40BDA" w:rsidRDefault="00720B93" w:rsidP="00DA40ED">
            <w:pPr>
              <w:keepNext/>
              <w:spacing w:before="40" w:after="40"/>
              <w:jc w:val="center"/>
              <w:outlineLvl w:val="0"/>
            </w:pPr>
          </w:p>
        </w:tc>
        <w:tc>
          <w:tcPr>
            <w:tcW w:w="1800" w:type="dxa"/>
            <w:tcBorders>
              <w:top w:val="single" w:sz="12" w:space="0" w:color="auto"/>
              <w:bottom w:val="single" w:sz="4" w:space="0" w:color="auto"/>
            </w:tcBorders>
            <w:shd w:val="clear" w:color="auto" w:fill="BFBFBF" w:themeFill="background1" w:themeFillShade="BF"/>
          </w:tcPr>
          <w:p w:rsidR="00720B93" w:rsidRPr="00A40BDA" w:rsidRDefault="00720B93" w:rsidP="00DA40ED">
            <w:pPr>
              <w:keepNext/>
              <w:spacing w:before="40" w:after="40"/>
              <w:jc w:val="center"/>
              <w:outlineLvl w:val="0"/>
            </w:pPr>
          </w:p>
        </w:tc>
        <w:tc>
          <w:tcPr>
            <w:tcW w:w="1804" w:type="dxa"/>
            <w:tcBorders>
              <w:top w:val="single" w:sz="12" w:space="0" w:color="auto"/>
              <w:bottom w:val="single" w:sz="4" w:space="0" w:color="auto"/>
            </w:tcBorders>
            <w:shd w:val="clear" w:color="auto" w:fill="BFBFBF" w:themeFill="background1" w:themeFillShade="BF"/>
          </w:tcPr>
          <w:p w:rsidR="00720B93" w:rsidRPr="00A40BDA" w:rsidRDefault="00720B93" w:rsidP="00DA40ED">
            <w:pPr>
              <w:keepNext/>
              <w:spacing w:before="40" w:after="40"/>
              <w:jc w:val="center"/>
              <w:outlineLvl w:val="0"/>
            </w:pPr>
          </w:p>
        </w:tc>
      </w:tr>
      <w:tr w:rsidR="005A3B02" w:rsidRPr="00C513E4" w:rsidTr="005A2F18">
        <w:trPr>
          <w:trHeight w:val="288"/>
          <w:jc w:val="center"/>
        </w:trPr>
        <w:tc>
          <w:tcPr>
            <w:tcW w:w="2952" w:type="dxa"/>
            <w:tcBorders>
              <w:top w:val="single" w:sz="4" w:space="0" w:color="auto"/>
            </w:tcBorders>
          </w:tcPr>
          <w:p w:rsidR="005A3B02" w:rsidRPr="00C513E4" w:rsidRDefault="005A3B02" w:rsidP="003B2C8B">
            <w:pPr>
              <w:spacing w:before="40" w:after="40"/>
              <w:rPr>
                <w:rFonts w:ascii="Calibri" w:hAnsi="Calibri"/>
                <w:sz w:val="20"/>
              </w:rPr>
            </w:pPr>
            <w:r>
              <w:rPr>
                <w:rFonts w:ascii="Calibri" w:hAnsi="Calibri"/>
                <w:sz w:val="20"/>
              </w:rPr>
              <w:t xml:space="preserve">NTT Teaching </w:t>
            </w:r>
            <w:r w:rsidRPr="00C513E4">
              <w:rPr>
                <w:rFonts w:ascii="Calibri" w:hAnsi="Calibri"/>
                <w:sz w:val="20"/>
              </w:rPr>
              <w:t>Professor</w:t>
            </w:r>
          </w:p>
        </w:tc>
        <w:tc>
          <w:tcPr>
            <w:tcW w:w="1728" w:type="dxa"/>
            <w:tcBorders>
              <w:top w:val="single" w:sz="4" w:space="0" w:color="auto"/>
            </w:tcBorders>
          </w:tcPr>
          <w:p w:rsidR="005A3B02" w:rsidRPr="00C513E4" w:rsidRDefault="005A3B02" w:rsidP="00DA40ED">
            <w:pPr>
              <w:pStyle w:val="Heading2"/>
              <w:spacing w:before="40" w:after="40"/>
              <w:rPr>
                <w:rFonts w:ascii="Calibri" w:hAnsi="Calibri"/>
                <w:b w:val="0"/>
              </w:rPr>
            </w:pPr>
          </w:p>
        </w:tc>
        <w:tc>
          <w:tcPr>
            <w:tcW w:w="1800" w:type="dxa"/>
            <w:tcBorders>
              <w:top w:val="single" w:sz="4" w:space="0" w:color="auto"/>
            </w:tcBorders>
          </w:tcPr>
          <w:p w:rsidR="005A3B02" w:rsidRPr="00C513E4" w:rsidRDefault="005A3B02" w:rsidP="00DA40ED">
            <w:pPr>
              <w:pStyle w:val="Heading2"/>
              <w:spacing w:before="40" w:after="40"/>
              <w:rPr>
                <w:rFonts w:ascii="Calibri" w:hAnsi="Calibri"/>
                <w:b w:val="0"/>
              </w:rPr>
            </w:pPr>
          </w:p>
        </w:tc>
        <w:tc>
          <w:tcPr>
            <w:tcW w:w="1800" w:type="dxa"/>
            <w:tcBorders>
              <w:top w:val="single" w:sz="4" w:space="0" w:color="auto"/>
            </w:tcBorders>
          </w:tcPr>
          <w:p w:rsidR="005A3B02" w:rsidRPr="00C513E4" w:rsidRDefault="005A3B02" w:rsidP="00DA40ED">
            <w:pPr>
              <w:pStyle w:val="Heading2"/>
              <w:spacing w:before="40" w:after="40"/>
              <w:rPr>
                <w:rFonts w:ascii="Calibri" w:hAnsi="Calibri"/>
                <w:b w:val="0"/>
              </w:rPr>
            </w:pPr>
          </w:p>
        </w:tc>
        <w:tc>
          <w:tcPr>
            <w:tcW w:w="1804" w:type="dxa"/>
            <w:tcBorders>
              <w:top w:val="single" w:sz="4" w:space="0" w:color="auto"/>
            </w:tcBorders>
          </w:tcPr>
          <w:p w:rsidR="005A3B02" w:rsidRPr="00C513E4" w:rsidRDefault="005A3B02" w:rsidP="00DA40ED">
            <w:pPr>
              <w:spacing w:before="40" w:after="40"/>
              <w:jc w:val="center"/>
              <w:rPr>
                <w:rFonts w:ascii="Calibri" w:hAnsi="Calibri"/>
                <w:sz w:val="20"/>
              </w:rPr>
            </w:pPr>
          </w:p>
        </w:tc>
      </w:tr>
      <w:tr w:rsidR="005A3B02" w:rsidRPr="00C513E4" w:rsidTr="005A2F18">
        <w:trPr>
          <w:trHeight w:val="288"/>
          <w:jc w:val="center"/>
        </w:trPr>
        <w:tc>
          <w:tcPr>
            <w:tcW w:w="2952" w:type="dxa"/>
          </w:tcPr>
          <w:p w:rsidR="005A3B02" w:rsidRPr="00C513E4" w:rsidRDefault="005A3B02" w:rsidP="003B2C8B">
            <w:pPr>
              <w:spacing w:before="40" w:after="40"/>
              <w:rPr>
                <w:rFonts w:ascii="Calibri" w:hAnsi="Calibri"/>
                <w:sz w:val="20"/>
              </w:rPr>
            </w:pPr>
            <w:r>
              <w:rPr>
                <w:rFonts w:ascii="Calibri" w:hAnsi="Calibri"/>
                <w:sz w:val="20"/>
              </w:rPr>
              <w:t xml:space="preserve">NTT Teaching </w:t>
            </w:r>
            <w:r w:rsidRPr="00C513E4">
              <w:rPr>
                <w:rFonts w:ascii="Calibri" w:hAnsi="Calibri"/>
                <w:sz w:val="20"/>
              </w:rPr>
              <w:t>Associate Professor</w:t>
            </w:r>
          </w:p>
        </w:tc>
        <w:tc>
          <w:tcPr>
            <w:tcW w:w="1728" w:type="dxa"/>
          </w:tcPr>
          <w:p w:rsidR="005A3B02" w:rsidRPr="00C513E4" w:rsidRDefault="005A3B02" w:rsidP="00DA40ED">
            <w:pPr>
              <w:pStyle w:val="Heading2"/>
              <w:spacing w:before="40" w:after="40"/>
              <w:rPr>
                <w:rFonts w:ascii="Calibri" w:hAnsi="Calibri"/>
                <w:b w:val="0"/>
              </w:rPr>
            </w:pPr>
          </w:p>
        </w:tc>
        <w:tc>
          <w:tcPr>
            <w:tcW w:w="1800" w:type="dxa"/>
          </w:tcPr>
          <w:p w:rsidR="005A3B02" w:rsidRPr="00C513E4" w:rsidRDefault="005A3B02" w:rsidP="00DA40ED">
            <w:pPr>
              <w:pStyle w:val="Heading2"/>
              <w:spacing w:before="40" w:after="40"/>
              <w:rPr>
                <w:rFonts w:ascii="Calibri" w:hAnsi="Calibri"/>
                <w:b w:val="0"/>
              </w:rPr>
            </w:pPr>
          </w:p>
        </w:tc>
        <w:tc>
          <w:tcPr>
            <w:tcW w:w="1800" w:type="dxa"/>
          </w:tcPr>
          <w:p w:rsidR="005A3B02" w:rsidRPr="00C513E4" w:rsidRDefault="005A3B02" w:rsidP="00DA40ED">
            <w:pPr>
              <w:pStyle w:val="Heading2"/>
              <w:spacing w:before="40" w:after="40"/>
              <w:rPr>
                <w:rFonts w:ascii="Calibri" w:hAnsi="Calibri"/>
                <w:b w:val="0"/>
              </w:rPr>
            </w:pPr>
          </w:p>
        </w:tc>
        <w:tc>
          <w:tcPr>
            <w:tcW w:w="1804" w:type="dxa"/>
          </w:tcPr>
          <w:p w:rsidR="005A3B02" w:rsidRPr="00C513E4" w:rsidRDefault="005A3B02" w:rsidP="00DA40ED">
            <w:pPr>
              <w:spacing w:before="40" w:after="40"/>
              <w:jc w:val="center"/>
              <w:rPr>
                <w:rFonts w:ascii="Calibri" w:hAnsi="Calibri"/>
                <w:sz w:val="20"/>
              </w:rPr>
            </w:pPr>
          </w:p>
        </w:tc>
      </w:tr>
      <w:tr w:rsidR="005A3B02" w:rsidRPr="00C513E4" w:rsidTr="005A2F18">
        <w:trPr>
          <w:trHeight w:val="288"/>
          <w:jc w:val="center"/>
        </w:trPr>
        <w:tc>
          <w:tcPr>
            <w:tcW w:w="2952" w:type="dxa"/>
          </w:tcPr>
          <w:p w:rsidR="005A3B02" w:rsidRPr="00C513E4" w:rsidRDefault="005A3B02" w:rsidP="003B2C8B">
            <w:pPr>
              <w:spacing w:before="40" w:after="40"/>
              <w:rPr>
                <w:rFonts w:ascii="Calibri" w:hAnsi="Calibri"/>
                <w:sz w:val="20"/>
              </w:rPr>
            </w:pPr>
            <w:r>
              <w:rPr>
                <w:rFonts w:ascii="Calibri" w:hAnsi="Calibri"/>
                <w:sz w:val="20"/>
              </w:rPr>
              <w:t xml:space="preserve">NTT Teaching </w:t>
            </w:r>
            <w:r w:rsidRPr="00C513E4">
              <w:rPr>
                <w:rFonts w:ascii="Calibri" w:hAnsi="Calibri"/>
                <w:sz w:val="20"/>
              </w:rPr>
              <w:t xml:space="preserve">Assistant </w:t>
            </w:r>
            <w:r>
              <w:rPr>
                <w:rFonts w:ascii="Calibri" w:hAnsi="Calibri"/>
                <w:sz w:val="20"/>
              </w:rPr>
              <w:t>Professor</w:t>
            </w:r>
          </w:p>
        </w:tc>
        <w:tc>
          <w:tcPr>
            <w:tcW w:w="1728" w:type="dxa"/>
          </w:tcPr>
          <w:p w:rsidR="005A3B02" w:rsidRPr="00C513E4" w:rsidRDefault="005A3B02" w:rsidP="00DA40ED">
            <w:pPr>
              <w:pStyle w:val="Heading2"/>
              <w:keepNext w:val="0"/>
              <w:spacing w:before="20" w:after="20"/>
              <w:rPr>
                <w:rFonts w:ascii="Calibri" w:hAnsi="Calibri"/>
                <w:b w:val="0"/>
              </w:rPr>
            </w:pPr>
          </w:p>
        </w:tc>
        <w:tc>
          <w:tcPr>
            <w:tcW w:w="1800" w:type="dxa"/>
          </w:tcPr>
          <w:p w:rsidR="005A3B02" w:rsidRPr="00C513E4" w:rsidRDefault="005A3B02" w:rsidP="00DA40ED">
            <w:pPr>
              <w:pStyle w:val="Heading2"/>
              <w:keepNext w:val="0"/>
              <w:spacing w:before="20" w:after="20"/>
              <w:rPr>
                <w:rFonts w:ascii="Calibri" w:hAnsi="Calibri"/>
                <w:b w:val="0"/>
              </w:rPr>
            </w:pPr>
          </w:p>
        </w:tc>
        <w:tc>
          <w:tcPr>
            <w:tcW w:w="1800" w:type="dxa"/>
          </w:tcPr>
          <w:p w:rsidR="005A3B02" w:rsidRPr="00C513E4" w:rsidRDefault="005A3B02" w:rsidP="00DA40ED">
            <w:pPr>
              <w:pStyle w:val="Heading2"/>
              <w:keepNext w:val="0"/>
              <w:spacing w:before="20" w:after="20"/>
              <w:rPr>
                <w:rFonts w:ascii="Calibri" w:hAnsi="Calibri"/>
                <w:b w:val="0"/>
              </w:rPr>
            </w:pPr>
          </w:p>
        </w:tc>
        <w:tc>
          <w:tcPr>
            <w:tcW w:w="1804" w:type="dxa"/>
          </w:tcPr>
          <w:p w:rsidR="005A3B02" w:rsidRPr="00C513E4" w:rsidRDefault="005A3B02" w:rsidP="00DA40ED">
            <w:pPr>
              <w:spacing w:before="20" w:after="20"/>
              <w:rPr>
                <w:rFonts w:ascii="Calibri" w:hAnsi="Calibri"/>
                <w:sz w:val="20"/>
              </w:rPr>
            </w:pPr>
          </w:p>
        </w:tc>
      </w:tr>
      <w:tr w:rsidR="005A3B02" w:rsidRPr="00C513E4" w:rsidTr="005A2F18">
        <w:trPr>
          <w:trHeight w:val="288"/>
          <w:jc w:val="center"/>
        </w:trPr>
        <w:tc>
          <w:tcPr>
            <w:tcW w:w="2952" w:type="dxa"/>
            <w:tcBorders>
              <w:bottom w:val="single" w:sz="4" w:space="0" w:color="auto"/>
            </w:tcBorders>
          </w:tcPr>
          <w:p w:rsidR="005A3B02" w:rsidRPr="00C513E4" w:rsidRDefault="005A3B02" w:rsidP="003B2C8B">
            <w:pPr>
              <w:spacing w:before="40" w:after="40"/>
              <w:rPr>
                <w:rFonts w:ascii="Calibri" w:hAnsi="Calibri"/>
                <w:sz w:val="20"/>
              </w:rPr>
            </w:pPr>
            <w:r>
              <w:rPr>
                <w:rFonts w:ascii="Calibri" w:hAnsi="Calibri"/>
                <w:sz w:val="20"/>
              </w:rPr>
              <w:t>NTT Teaching Instructor / Lecturer</w:t>
            </w:r>
          </w:p>
        </w:tc>
        <w:tc>
          <w:tcPr>
            <w:tcW w:w="1728" w:type="dxa"/>
            <w:tcBorders>
              <w:bottom w:val="single" w:sz="4" w:space="0" w:color="auto"/>
            </w:tcBorders>
          </w:tcPr>
          <w:p w:rsidR="005A3B02" w:rsidRPr="00C513E4" w:rsidRDefault="005A3B02" w:rsidP="00DA40ED">
            <w:pPr>
              <w:pStyle w:val="Heading2"/>
              <w:spacing w:before="40" w:after="40"/>
              <w:rPr>
                <w:rFonts w:ascii="Calibri" w:hAnsi="Calibri"/>
                <w:b w:val="0"/>
              </w:rPr>
            </w:pPr>
          </w:p>
        </w:tc>
        <w:tc>
          <w:tcPr>
            <w:tcW w:w="1800" w:type="dxa"/>
            <w:tcBorders>
              <w:bottom w:val="single" w:sz="4" w:space="0" w:color="auto"/>
            </w:tcBorders>
          </w:tcPr>
          <w:p w:rsidR="005A3B02" w:rsidRPr="00C513E4" w:rsidRDefault="005A3B02" w:rsidP="00DA40ED">
            <w:pPr>
              <w:pStyle w:val="Heading2"/>
              <w:spacing w:before="40" w:after="40"/>
              <w:rPr>
                <w:rFonts w:ascii="Calibri" w:hAnsi="Calibri"/>
                <w:b w:val="0"/>
              </w:rPr>
            </w:pPr>
          </w:p>
        </w:tc>
        <w:tc>
          <w:tcPr>
            <w:tcW w:w="1800" w:type="dxa"/>
            <w:tcBorders>
              <w:bottom w:val="single" w:sz="4" w:space="0" w:color="auto"/>
            </w:tcBorders>
          </w:tcPr>
          <w:p w:rsidR="005A3B02" w:rsidRPr="00C513E4" w:rsidRDefault="005A3B02" w:rsidP="00DA40ED">
            <w:pPr>
              <w:pStyle w:val="Heading2"/>
              <w:spacing w:before="40" w:after="40"/>
              <w:rPr>
                <w:rFonts w:ascii="Calibri" w:hAnsi="Calibri"/>
                <w:b w:val="0"/>
              </w:rPr>
            </w:pPr>
          </w:p>
        </w:tc>
        <w:tc>
          <w:tcPr>
            <w:tcW w:w="1804" w:type="dxa"/>
            <w:tcBorders>
              <w:bottom w:val="single" w:sz="4" w:space="0" w:color="auto"/>
            </w:tcBorders>
          </w:tcPr>
          <w:p w:rsidR="005A3B02" w:rsidRPr="00C513E4" w:rsidRDefault="005A3B02" w:rsidP="00DA40ED">
            <w:pPr>
              <w:spacing w:before="40" w:after="40"/>
              <w:jc w:val="center"/>
              <w:rPr>
                <w:rFonts w:ascii="Calibri" w:hAnsi="Calibri"/>
                <w:sz w:val="20"/>
              </w:rPr>
            </w:pPr>
          </w:p>
        </w:tc>
      </w:tr>
    </w:tbl>
    <w:p w:rsidR="008859B8" w:rsidRDefault="008859B8" w:rsidP="00F84181">
      <w:pPr>
        <w:pStyle w:val="NormalWeb"/>
        <w:spacing w:before="0" w:beforeAutospacing="0" w:after="0" w:afterAutospacing="0"/>
        <w:rPr>
          <w:rFonts w:ascii="Calibri" w:hAnsi="Calibri"/>
          <w:b/>
          <w:color w:val="auto"/>
          <w:sz w:val="22"/>
          <w:szCs w:val="22"/>
        </w:rPr>
      </w:pPr>
    </w:p>
    <w:p w:rsidR="003B49CC" w:rsidRDefault="003B49CC">
      <w:pPr>
        <w:rPr>
          <w:rFonts w:ascii="Calibri" w:eastAsia="Times New Roman" w:hAnsi="Calibri" w:cs="Times New Roman"/>
          <w:b/>
        </w:rPr>
      </w:pPr>
      <w:r>
        <w:rPr>
          <w:rFonts w:ascii="Calibri" w:hAnsi="Calibri"/>
          <w:b/>
        </w:rPr>
        <w:br w:type="page"/>
      </w:r>
    </w:p>
    <w:p w:rsidR="008859B8" w:rsidRPr="00CC0B0D" w:rsidRDefault="008859B8" w:rsidP="008859B8">
      <w:pPr>
        <w:pStyle w:val="NormalWeb"/>
        <w:spacing w:before="0" w:beforeAutospacing="0" w:after="0" w:afterAutospacing="0"/>
        <w:rPr>
          <w:rFonts w:ascii="Calibri" w:hAnsi="Calibri"/>
          <w:b/>
          <w:color w:val="auto"/>
          <w:sz w:val="22"/>
          <w:szCs w:val="22"/>
        </w:rPr>
      </w:pPr>
      <w:r w:rsidRPr="00407D32">
        <w:rPr>
          <w:rFonts w:ascii="Calibri" w:hAnsi="Calibri"/>
          <w:b/>
          <w:color w:val="auto"/>
          <w:sz w:val="22"/>
          <w:szCs w:val="22"/>
        </w:rPr>
        <w:t xml:space="preserve">FULL-TIME </w:t>
      </w:r>
      <w:r w:rsidRPr="00407D32">
        <w:rPr>
          <w:rFonts w:ascii="Calibri" w:hAnsi="Calibri"/>
          <w:b/>
          <w:color w:val="auto"/>
          <w:sz w:val="22"/>
          <w:szCs w:val="22"/>
          <w:u w:val="single"/>
        </w:rPr>
        <w:t>NON-TENURE TRACK</w:t>
      </w:r>
      <w:r>
        <w:rPr>
          <w:rFonts w:ascii="Calibri" w:hAnsi="Calibri"/>
          <w:b/>
          <w:color w:val="auto"/>
          <w:sz w:val="22"/>
          <w:szCs w:val="22"/>
        </w:rPr>
        <w:t xml:space="preserve"> (NTT) RESEARCH</w:t>
      </w:r>
      <w:r w:rsidR="00381CBD">
        <w:rPr>
          <w:rFonts w:ascii="Calibri" w:hAnsi="Calibri"/>
          <w:b/>
          <w:color w:val="auto"/>
          <w:sz w:val="22"/>
          <w:szCs w:val="22"/>
        </w:rPr>
        <w:t xml:space="preserve"> </w:t>
      </w:r>
      <w:r w:rsidR="00381CBD" w:rsidRPr="00CC0B0D">
        <w:rPr>
          <w:rFonts w:ascii="Calibri" w:hAnsi="Calibri"/>
          <w:b/>
          <w:color w:val="auto"/>
          <w:sz w:val="22"/>
          <w:szCs w:val="22"/>
        </w:rPr>
        <w:t>FACULTY</w:t>
      </w:r>
      <w:r w:rsidR="002C23DA" w:rsidRPr="00CC0B0D">
        <w:rPr>
          <w:rFonts w:ascii="Calibri" w:hAnsi="Calibri"/>
          <w:b/>
          <w:color w:val="auto"/>
          <w:sz w:val="22"/>
          <w:szCs w:val="22"/>
        </w:rPr>
        <w:t xml:space="preserve"> </w:t>
      </w:r>
      <w:r w:rsidR="002C23DA" w:rsidRPr="00CC0B0D">
        <w:rPr>
          <w:rFonts w:ascii="Calibri" w:hAnsi="Calibri"/>
          <w:b/>
          <w:caps/>
          <w:color w:val="auto"/>
          <w:sz w:val="22"/>
          <w:szCs w:val="22"/>
          <w:u w:val="single"/>
        </w:rPr>
        <w:t>AND</w:t>
      </w:r>
      <w:r w:rsidR="002C23DA" w:rsidRPr="00CC0B0D">
        <w:rPr>
          <w:rFonts w:ascii="Calibri" w:hAnsi="Calibri"/>
          <w:b/>
          <w:caps/>
          <w:color w:val="auto"/>
          <w:sz w:val="22"/>
          <w:szCs w:val="22"/>
        </w:rPr>
        <w:t xml:space="preserve"> Postdoctoral Scholars</w:t>
      </w:r>
    </w:p>
    <w:p w:rsidR="00B60FDE" w:rsidRPr="00CC0B0D" w:rsidRDefault="00B60FDE" w:rsidP="00B60FDE">
      <w:pPr>
        <w:pStyle w:val="NormalWeb"/>
        <w:spacing w:before="120" w:beforeAutospacing="0" w:after="120" w:afterAutospacing="0"/>
        <w:rPr>
          <w:rFonts w:ascii="Calibri" w:hAnsi="Calibri"/>
          <w:bCs/>
          <w:color w:val="auto"/>
          <w:sz w:val="22"/>
          <w:szCs w:val="22"/>
        </w:rPr>
      </w:pPr>
      <w:r w:rsidRPr="00CC0B0D">
        <w:rPr>
          <w:rFonts w:ascii="Calibri" w:hAnsi="Calibri"/>
          <w:bCs/>
          <w:color w:val="auto"/>
          <w:sz w:val="22"/>
          <w:szCs w:val="22"/>
        </w:rPr>
        <w:t>Copy this and the next page as needed.</w:t>
      </w:r>
    </w:p>
    <w:p w:rsidR="008859B8" w:rsidRPr="00CC0B0D" w:rsidRDefault="008859B8" w:rsidP="008859B8">
      <w:pPr>
        <w:pStyle w:val="NormalWeb"/>
        <w:spacing w:before="120" w:beforeAutospacing="0" w:after="120" w:afterAutospacing="0"/>
        <w:rPr>
          <w:rFonts w:ascii="Calibri" w:hAnsi="Calibri"/>
          <w:color w:val="auto"/>
          <w:sz w:val="22"/>
          <w:szCs w:val="22"/>
        </w:rPr>
      </w:pPr>
      <w:r w:rsidRPr="00CC0B0D">
        <w:rPr>
          <w:rFonts w:ascii="Calibri" w:hAnsi="Calibri"/>
          <w:color w:val="auto"/>
          <w:sz w:val="22"/>
          <w:szCs w:val="22"/>
        </w:rPr>
        <w:t xml:space="preserve">Non-tenure-track (NTT) faculty are individuals whose faculty appointments do not carry the commitment or expectation of permanent tenure. </w:t>
      </w:r>
    </w:p>
    <w:p w:rsidR="008859B8" w:rsidRPr="00CC0B0D" w:rsidRDefault="008859B8" w:rsidP="008859B8">
      <w:pPr>
        <w:pStyle w:val="NormalWeb"/>
        <w:spacing w:before="120" w:beforeAutospacing="0" w:after="0" w:afterAutospacing="0"/>
        <w:rPr>
          <w:rFonts w:ascii="Calibri" w:hAnsi="Calibri"/>
          <w:color w:val="auto"/>
          <w:sz w:val="22"/>
          <w:szCs w:val="22"/>
        </w:rPr>
      </w:pPr>
      <w:r w:rsidRPr="00CC0B0D">
        <w:rPr>
          <w:rFonts w:ascii="Calibri" w:hAnsi="Calibri"/>
          <w:color w:val="auto"/>
          <w:sz w:val="22"/>
          <w:szCs w:val="22"/>
        </w:rPr>
        <w:t>Regardless of specific campus titles, report as “Research Faculty” those NTT faculty members –</w:t>
      </w:r>
    </w:p>
    <w:p w:rsidR="008859B8" w:rsidRPr="00CC0B0D" w:rsidRDefault="008859B8" w:rsidP="00E936C4">
      <w:pPr>
        <w:pStyle w:val="NormalWeb"/>
        <w:numPr>
          <w:ilvl w:val="0"/>
          <w:numId w:val="2"/>
        </w:numPr>
        <w:spacing w:before="0" w:beforeAutospacing="0" w:after="0" w:afterAutospacing="0"/>
        <w:rPr>
          <w:rFonts w:ascii="Calibri" w:hAnsi="Calibri"/>
          <w:color w:val="auto"/>
          <w:sz w:val="22"/>
          <w:szCs w:val="22"/>
        </w:rPr>
      </w:pPr>
      <w:proofErr w:type="gramStart"/>
      <w:r w:rsidRPr="00CC0B0D">
        <w:rPr>
          <w:rFonts w:ascii="Calibri" w:hAnsi="Calibri"/>
          <w:color w:val="auto"/>
          <w:sz w:val="22"/>
          <w:szCs w:val="22"/>
        </w:rPr>
        <w:t>whose</w:t>
      </w:r>
      <w:proofErr w:type="gramEnd"/>
      <w:r w:rsidRPr="00CC0B0D">
        <w:rPr>
          <w:rFonts w:ascii="Calibri" w:hAnsi="Calibri"/>
          <w:color w:val="auto"/>
          <w:sz w:val="22"/>
          <w:szCs w:val="22"/>
        </w:rPr>
        <w:t xml:space="preserve"> primary responsibility is research - represents half or more of their faculty duties. If an individual’s responsibilities are equally split between teaching and research, please report them in the category you believe to be most appropriate.</w:t>
      </w:r>
    </w:p>
    <w:p w:rsidR="008859B8" w:rsidRPr="00CC0B0D" w:rsidRDefault="008859B8" w:rsidP="00E936C4">
      <w:pPr>
        <w:pStyle w:val="NormalWeb"/>
        <w:numPr>
          <w:ilvl w:val="0"/>
          <w:numId w:val="2"/>
        </w:numPr>
        <w:spacing w:before="0" w:beforeAutospacing="0" w:after="0" w:afterAutospacing="0"/>
        <w:rPr>
          <w:rFonts w:ascii="Calibri" w:hAnsi="Calibri"/>
          <w:color w:val="auto"/>
          <w:sz w:val="22"/>
          <w:szCs w:val="22"/>
        </w:rPr>
      </w:pPr>
      <w:proofErr w:type="gramStart"/>
      <w:r w:rsidRPr="00CC0B0D">
        <w:rPr>
          <w:rFonts w:ascii="Calibri" w:hAnsi="Calibri"/>
          <w:color w:val="auto"/>
          <w:sz w:val="22"/>
          <w:szCs w:val="22"/>
        </w:rPr>
        <w:t>who</w:t>
      </w:r>
      <w:proofErr w:type="gramEnd"/>
      <w:r w:rsidRPr="00CC0B0D">
        <w:rPr>
          <w:rFonts w:ascii="Calibri" w:hAnsi="Calibri"/>
          <w:color w:val="auto"/>
          <w:sz w:val="22"/>
          <w:szCs w:val="22"/>
        </w:rPr>
        <w:t xml:space="preserve"> are full-time </w:t>
      </w:r>
      <w:r w:rsidRPr="00CC0B0D">
        <w:rPr>
          <w:rFonts w:ascii="Calibri" w:hAnsi="Calibri"/>
          <w:b/>
          <w:color w:val="auto"/>
          <w:sz w:val="22"/>
          <w:szCs w:val="22"/>
        </w:rPr>
        <w:t>(at least .75 FTE)</w:t>
      </w:r>
      <w:r w:rsidRPr="00CC0B0D">
        <w:rPr>
          <w:rFonts w:ascii="Calibri" w:hAnsi="Calibri"/>
          <w:color w:val="auto"/>
          <w:sz w:val="22"/>
          <w:szCs w:val="22"/>
        </w:rPr>
        <w:t xml:space="preserve"> on November 1.</w:t>
      </w:r>
    </w:p>
    <w:p w:rsidR="008859B8" w:rsidRPr="00CC0B0D" w:rsidRDefault="008859B8" w:rsidP="00E936C4">
      <w:pPr>
        <w:pStyle w:val="NormalWeb"/>
        <w:numPr>
          <w:ilvl w:val="0"/>
          <w:numId w:val="2"/>
        </w:numPr>
        <w:spacing w:before="0" w:beforeAutospacing="0" w:after="0" w:afterAutospacing="0"/>
        <w:rPr>
          <w:rFonts w:ascii="Calibri" w:hAnsi="Calibri"/>
          <w:color w:val="auto"/>
          <w:sz w:val="22"/>
          <w:szCs w:val="22"/>
        </w:rPr>
      </w:pPr>
      <w:proofErr w:type="gramStart"/>
      <w:r w:rsidRPr="00CC0B0D">
        <w:rPr>
          <w:rFonts w:ascii="Calibri" w:hAnsi="Calibri"/>
          <w:color w:val="auto"/>
          <w:sz w:val="22"/>
          <w:szCs w:val="22"/>
        </w:rPr>
        <w:t>who</w:t>
      </w:r>
      <w:proofErr w:type="gramEnd"/>
      <w:r w:rsidRPr="00CC0B0D">
        <w:rPr>
          <w:rFonts w:ascii="Calibri" w:hAnsi="Calibri"/>
          <w:color w:val="auto"/>
          <w:sz w:val="22"/>
          <w:szCs w:val="22"/>
        </w:rPr>
        <w:t>, if not ranked, have “x” years of research experience at this or comparable organizations.</w:t>
      </w:r>
    </w:p>
    <w:p w:rsidR="008859B8" w:rsidRPr="00CC0B0D" w:rsidRDefault="00CC0B0D" w:rsidP="00CC0B0D">
      <w:pPr>
        <w:pStyle w:val="NormalWeb"/>
        <w:numPr>
          <w:ilvl w:val="1"/>
          <w:numId w:val="2"/>
        </w:numPr>
        <w:tabs>
          <w:tab w:val="left" w:pos="1440"/>
          <w:tab w:val="left" w:pos="4590"/>
        </w:tabs>
        <w:spacing w:before="0" w:beforeAutospacing="0" w:after="0" w:afterAutospacing="0"/>
        <w:rPr>
          <w:rFonts w:ascii="Calibri" w:hAnsi="Calibri"/>
          <w:color w:val="auto"/>
          <w:sz w:val="22"/>
          <w:szCs w:val="22"/>
        </w:rPr>
      </w:pPr>
      <w:r>
        <w:rPr>
          <w:rFonts w:ascii="Calibri" w:hAnsi="Calibri"/>
          <w:color w:val="auto"/>
          <w:sz w:val="22"/>
          <w:szCs w:val="22"/>
        </w:rPr>
        <w:t xml:space="preserve">NTT </w:t>
      </w:r>
      <w:r w:rsidR="008859B8" w:rsidRPr="00CC0B0D">
        <w:rPr>
          <w:rFonts w:ascii="Calibri" w:hAnsi="Calibri"/>
          <w:color w:val="auto"/>
          <w:sz w:val="22"/>
          <w:szCs w:val="22"/>
        </w:rPr>
        <w:t xml:space="preserve">Research Professor </w:t>
      </w:r>
      <w:r w:rsidR="008859B8" w:rsidRPr="00CC0B0D">
        <w:rPr>
          <w:rFonts w:ascii="Calibri" w:hAnsi="Calibri"/>
          <w:color w:val="auto"/>
          <w:sz w:val="22"/>
          <w:szCs w:val="22"/>
        </w:rPr>
        <w:tab/>
        <w:t>(if not ranked, 15+ years of research experience)</w:t>
      </w:r>
    </w:p>
    <w:p w:rsidR="008859B8" w:rsidRPr="00CC0B0D" w:rsidRDefault="00CC0B0D" w:rsidP="00CC0B0D">
      <w:pPr>
        <w:pStyle w:val="NormalWeb"/>
        <w:numPr>
          <w:ilvl w:val="1"/>
          <w:numId w:val="2"/>
        </w:numPr>
        <w:tabs>
          <w:tab w:val="left" w:pos="1440"/>
          <w:tab w:val="left" w:pos="4590"/>
        </w:tabs>
        <w:spacing w:before="0" w:beforeAutospacing="0" w:after="0" w:afterAutospacing="0"/>
        <w:rPr>
          <w:rFonts w:ascii="Calibri" w:hAnsi="Calibri"/>
          <w:color w:val="auto"/>
          <w:sz w:val="22"/>
          <w:szCs w:val="22"/>
        </w:rPr>
      </w:pPr>
      <w:r>
        <w:rPr>
          <w:rFonts w:ascii="Calibri" w:hAnsi="Calibri"/>
          <w:color w:val="auto"/>
          <w:sz w:val="22"/>
          <w:szCs w:val="22"/>
        </w:rPr>
        <w:t xml:space="preserve">NTT </w:t>
      </w:r>
      <w:r w:rsidR="008859B8" w:rsidRPr="00CC0B0D">
        <w:rPr>
          <w:rFonts w:ascii="Calibri" w:hAnsi="Calibri"/>
          <w:color w:val="auto"/>
          <w:sz w:val="22"/>
          <w:szCs w:val="22"/>
        </w:rPr>
        <w:t xml:space="preserve">Research Associate Professor </w:t>
      </w:r>
      <w:r w:rsidR="008859B8" w:rsidRPr="00CC0B0D">
        <w:rPr>
          <w:rFonts w:ascii="Calibri" w:hAnsi="Calibri"/>
          <w:color w:val="auto"/>
          <w:sz w:val="22"/>
          <w:szCs w:val="22"/>
        </w:rPr>
        <w:tab/>
        <w:t>(if not ranked, 7-14 years of research experience)</w:t>
      </w:r>
    </w:p>
    <w:p w:rsidR="008859B8" w:rsidRPr="00CC0B0D" w:rsidRDefault="00CC0B0D" w:rsidP="00CC0B0D">
      <w:pPr>
        <w:pStyle w:val="NormalWeb"/>
        <w:numPr>
          <w:ilvl w:val="1"/>
          <w:numId w:val="2"/>
        </w:numPr>
        <w:tabs>
          <w:tab w:val="left" w:pos="1440"/>
          <w:tab w:val="left" w:pos="4590"/>
        </w:tabs>
        <w:spacing w:before="0" w:beforeAutospacing="0" w:after="0" w:afterAutospacing="0"/>
        <w:rPr>
          <w:rFonts w:ascii="Calibri" w:hAnsi="Calibri"/>
          <w:color w:val="auto"/>
          <w:sz w:val="22"/>
          <w:szCs w:val="22"/>
        </w:rPr>
      </w:pPr>
      <w:r>
        <w:rPr>
          <w:rFonts w:ascii="Calibri" w:hAnsi="Calibri"/>
          <w:color w:val="auto"/>
          <w:sz w:val="22"/>
          <w:szCs w:val="22"/>
        </w:rPr>
        <w:t xml:space="preserve">NTT </w:t>
      </w:r>
      <w:r w:rsidR="008859B8" w:rsidRPr="00CC0B0D">
        <w:rPr>
          <w:rFonts w:ascii="Calibri" w:hAnsi="Calibri"/>
          <w:color w:val="auto"/>
          <w:sz w:val="22"/>
          <w:szCs w:val="22"/>
        </w:rPr>
        <w:t xml:space="preserve">Research Assistant Professor </w:t>
      </w:r>
      <w:r w:rsidR="008859B8" w:rsidRPr="00CC0B0D">
        <w:rPr>
          <w:rFonts w:ascii="Calibri" w:hAnsi="Calibri"/>
          <w:color w:val="auto"/>
          <w:sz w:val="22"/>
          <w:szCs w:val="22"/>
        </w:rPr>
        <w:tab/>
        <w:t>(if not ranked, 4-6 years of research experience)</w:t>
      </w:r>
    </w:p>
    <w:p w:rsidR="008859B8" w:rsidRPr="00CC0B0D" w:rsidRDefault="00CC0B0D" w:rsidP="00CC0B0D">
      <w:pPr>
        <w:pStyle w:val="NormalWeb"/>
        <w:numPr>
          <w:ilvl w:val="1"/>
          <w:numId w:val="2"/>
        </w:numPr>
        <w:tabs>
          <w:tab w:val="left" w:pos="1440"/>
          <w:tab w:val="left" w:pos="4590"/>
        </w:tabs>
        <w:spacing w:before="0" w:beforeAutospacing="0" w:after="0" w:afterAutospacing="0"/>
        <w:rPr>
          <w:rFonts w:ascii="Calibri" w:hAnsi="Calibri"/>
          <w:color w:val="auto"/>
          <w:sz w:val="22"/>
          <w:szCs w:val="22"/>
        </w:rPr>
      </w:pPr>
      <w:r>
        <w:rPr>
          <w:rFonts w:ascii="Calibri" w:hAnsi="Calibri"/>
          <w:color w:val="auto"/>
          <w:sz w:val="22"/>
          <w:szCs w:val="22"/>
        </w:rPr>
        <w:t xml:space="preserve">NTT </w:t>
      </w:r>
      <w:r w:rsidR="008859B8" w:rsidRPr="00CC0B0D">
        <w:rPr>
          <w:rFonts w:ascii="Calibri" w:hAnsi="Calibri"/>
          <w:color w:val="auto"/>
          <w:sz w:val="22"/>
          <w:szCs w:val="22"/>
        </w:rPr>
        <w:t>Research Scientist</w:t>
      </w:r>
      <w:r w:rsidR="008859B8" w:rsidRPr="00CC0B0D">
        <w:rPr>
          <w:rFonts w:ascii="Calibri" w:hAnsi="Calibri"/>
          <w:color w:val="auto"/>
          <w:sz w:val="22"/>
          <w:szCs w:val="22"/>
        </w:rPr>
        <w:tab/>
        <w:t xml:space="preserve">(if not ranked, 0-3 years of research experience) </w:t>
      </w:r>
    </w:p>
    <w:p w:rsidR="002C23DA" w:rsidRPr="00CC0B0D" w:rsidRDefault="002C23DA" w:rsidP="002C23DA">
      <w:pPr>
        <w:pStyle w:val="NormalWeb"/>
        <w:spacing w:before="120" w:beforeAutospacing="0" w:after="120" w:afterAutospacing="0"/>
        <w:rPr>
          <w:rFonts w:ascii="Calibri" w:hAnsi="Calibri"/>
          <w:b/>
          <w:color w:val="auto"/>
          <w:sz w:val="22"/>
          <w:szCs w:val="22"/>
        </w:rPr>
      </w:pPr>
      <w:r w:rsidRPr="00CC0B0D">
        <w:rPr>
          <w:rFonts w:ascii="Calibri" w:hAnsi="Calibri"/>
          <w:b/>
          <w:color w:val="auto"/>
          <w:sz w:val="22"/>
          <w:szCs w:val="22"/>
        </w:rPr>
        <w:t>Postdoctoral Scholars</w:t>
      </w:r>
      <w:r w:rsidRPr="00CC0B0D">
        <w:rPr>
          <w:rFonts w:ascii="Calibri" w:hAnsi="Calibri"/>
          <w:color w:val="auto"/>
          <w:sz w:val="22"/>
          <w:szCs w:val="22"/>
        </w:rPr>
        <w:t xml:space="preserve"> are paid by the institution and not by an external funding agency.</w:t>
      </w:r>
    </w:p>
    <w:p w:rsidR="008859B8" w:rsidRPr="00CC0B0D" w:rsidRDefault="008859B8" w:rsidP="008859B8">
      <w:pPr>
        <w:pStyle w:val="NormalWeb"/>
        <w:spacing w:before="60" w:beforeAutospacing="0" w:after="0" w:afterAutospacing="0"/>
        <w:rPr>
          <w:rFonts w:ascii="Calibri" w:hAnsi="Calibri"/>
          <w:b/>
          <w:color w:val="auto"/>
          <w:sz w:val="22"/>
          <w:szCs w:val="22"/>
        </w:rPr>
      </w:pPr>
      <w:r w:rsidRPr="00CC0B0D">
        <w:rPr>
          <w:rFonts w:ascii="Calibri" w:hAnsi="Calibri"/>
          <w:b/>
          <w:color w:val="auto"/>
          <w:sz w:val="22"/>
          <w:szCs w:val="22"/>
        </w:rPr>
        <w:t>Instructions</w:t>
      </w:r>
    </w:p>
    <w:p w:rsidR="008859B8" w:rsidRPr="00407D32" w:rsidRDefault="008859B8" w:rsidP="008859B8">
      <w:pPr>
        <w:pStyle w:val="NormalWeb"/>
        <w:spacing w:before="60" w:beforeAutospacing="0" w:after="60" w:afterAutospacing="0"/>
        <w:rPr>
          <w:rFonts w:ascii="Calibri" w:hAnsi="Calibri"/>
          <w:color w:val="auto"/>
          <w:sz w:val="22"/>
          <w:szCs w:val="22"/>
        </w:rPr>
      </w:pPr>
      <w:r w:rsidRPr="00CC0B0D">
        <w:rPr>
          <w:rFonts w:ascii="Calibri" w:hAnsi="Calibri"/>
          <w:color w:val="auto"/>
          <w:sz w:val="22"/>
          <w:szCs w:val="22"/>
        </w:rPr>
        <w:t xml:space="preserve">Provide 9-10 month salary data for your full time </w:t>
      </w:r>
      <w:r w:rsidRPr="00CC0B0D">
        <w:rPr>
          <w:rFonts w:ascii="Calibri" w:hAnsi="Calibri"/>
          <w:b/>
          <w:color w:val="auto"/>
          <w:sz w:val="22"/>
          <w:szCs w:val="22"/>
        </w:rPr>
        <w:t xml:space="preserve">(at least .75 FTE) </w:t>
      </w:r>
      <w:r w:rsidRPr="00CC0B0D">
        <w:rPr>
          <w:rFonts w:ascii="Calibri" w:hAnsi="Calibri"/>
          <w:color w:val="auto"/>
          <w:sz w:val="22"/>
          <w:szCs w:val="22"/>
        </w:rPr>
        <w:t xml:space="preserve">non-tenure-track research faculty </w:t>
      </w:r>
      <w:r w:rsidR="002C23DA" w:rsidRPr="00CC0B0D">
        <w:rPr>
          <w:rFonts w:ascii="Calibri" w:hAnsi="Calibri"/>
          <w:color w:val="auto"/>
          <w:sz w:val="22"/>
          <w:szCs w:val="22"/>
        </w:rPr>
        <w:t xml:space="preserve">and Postdoctoral Scholars </w:t>
      </w:r>
      <w:r w:rsidRPr="00CC0B0D">
        <w:rPr>
          <w:rFonts w:ascii="Calibri" w:hAnsi="Calibri"/>
          <w:color w:val="auto"/>
          <w:sz w:val="22"/>
          <w:szCs w:val="22"/>
        </w:rPr>
        <w:t xml:space="preserve">who have annual contracts </w:t>
      </w:r>
      <w:r w:rsidRPr="00407D32">
        <w:rPr>
          <w:rFonts w:ascii="Calibri" w:hAnsi="Calibri"/>
          <w:color w:val="auto"/>
          <w:sz w:val="22"/>
          <w:szCs w:val="22"/>
        </w:rPr>
        <w:t>or appointments of at least 9 months and whose research represents 50% or more of their duties.</w:t>
      </w:r>
    </w:p>
    <w:p w:rsidR="008859B8" w:rsidRPr="00407D32" w:rsidRDefault="008859B8" w:rsidP="00E936C4">
      <w:pPr>
        <w:pStyle w:val="NormalWeb"/>
        <w:numPr>
          <w:ilvl w:val="0"/>
          <w:numId w:val="4"/>
        </w:numPr>
        <w:spacing w:before="40" w:beforeAutospacing="0" w:after="40" w:afterAutospacing="0"/>
        <w:rPr>
          <w:rFonts w:ascii="Calibri" w:hAnsi="Calibri"/>
          <w:color w:val="auto"/>
          <w:sz w:val="22"/>
          <w:szCs w:val="22"/>
        </w:rPr>
      </w:pPr>
      <w:r w:rsidRPr="00407D32">
        <w:rPr>
          <w:rFonts w:ascii="Calibri" w:hAnsi="Calibri"/>
          <w:color w:val="auto"/>
          <w:sz w:val="22"/>
          <w:szCs w:val="22"/>
        </w:rPr>
        <w:t>A full-time 9–10 month appointment covers two semesters, three quarters, two 4-month sessions, or the equivalent.</w:t>
      </w:r>
    </w:p>
    <w:p w:rsidR="008859B8" w:rsidRPr="00407D32" w:rsidRDefault="008859B8" w:rsidP="00E936C4">
      <w:pPr>
        <w:pStyle w:val="BodyText3"/>
        <w:numPr>
          <w:ilvl w:val="0"/>
          <w:numId w:val="4"/>
        </w:numPr>
        <w:tabs>
          <w:tab w:val="left" w:pos="360"/>
        </w:tabs>
        <w:spacing w:before="60"/>
        <w:rPr>
          <w:rFonts w:asciiTheme="minorHAnsi" w:hAnsiTheme="minorHAnsi" w:cstheme="minorHAnsi"/>
          <w:b/>
          <w:sz w:val="22"/>
          <w:szCs w:val="22"/>
        </w:rPr>
      </w:pPr>
      <w:r w:rsidRPr="00407D32">
        <w:rPr>
          <w:rFonts w:asciiTheme="minorHAnsi" w:hAnsiTheme="minorHAnsi" w:cstheme="minorHAnsi"/>
          <w:b/>
          <w:sz w:val="22"/>
          <w:szCs w:val="22"/>
        </w:rPr>
        <w:t xml:space="preserve">If a full-time faculty member is less than 1.0 FTE, annualize his/her salary to 1.0 FTE. </w:t>
      </w:r>
    </w:p>
    <w:p w:rsidR="008859B8" w:rsidRPr="00641756" w:rsidRDefault="008859B8" w:rsidP="00E936C4">
      <w:pPr>
        <w:pStyle w:val="NormalWeb"/>
        <w:numPr>
          <w:ilvl w:val="0"/>
          <w:numId w:val="4"/>
        </w:numPr>
        <w:tabs>
          <w:tab w:val="left" w:pos="360"/>
        </w:tabs>
        <w:spacing w:before="40" w:beforeAutospacing="0" w:after="40" w:afterAutospacing="0"/>
        <w:rPr>
          <w:rFonts w:ascii="Calibri" w:hAnsi="Calibri"/>
          <w:color w:val="auto"/>
          <w:sz w:val="22"/>
          <w:szCs w:val="22"/>
        </w:rPr>
      </w:pPr>
      <w:r w:rsidRPr="00407D32">
        <w:rPr>
          <w:rFonts w:ascii="Calibri" w:hAnsi="Calibri"/>
          <w:color w:val="auto"/>
          <w:sz w:val="22"/>
          <w:szCs w:val="22"/>
        </w:rPr>
        <w:t xml:space="preserve">Convert the salary of a full-time 11–12 month appointment to a full-time 9–10 month </w:t>
      </w:r>
      <w:r w:rsidRPr="00641756">
        <w:rPr>
          <w:rFonts w:ascii="Calibri" w:hAnsi="Calibri"/>
          <w:color w:val="auto"/>
          <w:sz w:val="22"/>
          <w:szCs w:val="22"/>
        </w:rPr>
        <w:t>appointment by multiplying the salary by 9/11 or .818.</w:t>
      </w:r>
    </w:p>
    <w:p w:rsidR="00BB1A6E" w:rsidRPr="00641756" w:rsidRDefault="00BB1A6E" w:rsidP="00BB1A6E">
      <w:pPr>
        <w:pStyle w:val="NormalWeb"/>
        <w:tabs>
          <w:tab w:val="left" w:pos="360"/>
        </w:tabs>
        <w:spacing w:before="120" w:beforeAutospacing="0" w:after="60" w:afterAutospacing="0"/>
        <w:rPr>
          <w:rFonts w:ascii="Calibri" w:hAnsi="Calibri"/>
          <w:color w:val="auto"/>
          <w:sz w:val="22"/>
          <w:szCs w:val="22"/>
        </w:rPr>
      </w:pPr>
      <w:r w:rsidRPr="00641756">
        <w:rPr>
          <w:rFonts w:ascii="Calibri" w:hAnsi="Calibri"/>
          <w:color w:val="auto"/>
          <w:sz w:val="22"/>
          <w:szCs w:val="22"/>
        </w:rPr>
        <w:t>If a discipline has:</w:t>
      </w:r>
    </w:p>
    <w:p w:rsidR="00BB1A6E" w:rsidRPr="005558AA" w:rsidRDefault="00BB1A6E" w:rsidP="00BB1A6E">
      <w:pPr>
        <w:numPr>
          <w:ilvl w:val="0"/>
          <w:numId w:val="3"/>
        </w:numPr>
        <w:shd w:val="clear" w:color="auto" w:fill="FFFFFF"/>
        <w:tabs>
          <w:tab w:val="clear" w:pos="720"/>
          <w:tab w:val="num" w:pos="3060"/>
        </w:tabs>
        <w:spacing w:before="40" w:after="40"/>
        <w:rPr>
          <w:rFonts w:ascii="Calibri" w:hAnsi="Calibri"/>
        </w:rPr>
      </w:pPr>
      <w:r w:rsidRPr="005558AA">
        <w:rPr>
          <w:rFonts w:ascii="Calibri" w:hAnsi="Calibri"/>
          <w:b/>
          <w:bCs/>
        </w:rPr>
        <w:t>One</w:t>
      </w:r>
      <w:r>
        <w:rPr>
          <w:rFonts w:ascii="Calibri" w:hAnsi="Calibri"/>
          <w:bCs/>
        </w:rPr>
        <w:t xml:space="preserve"> </w:t>
      </w:r>
      <w:r w:rsidRPr="005558AA">
        <w:rPr>
          <w:rFonts w:ascii="Calibri" w:hAnsi="Calibri"/>
          <w:bCs/>
        </w:rPr>
        <w:t>faculty member at a given rank/title</w:t>
      </w:r>
      <w:r w:rsidRPr="005558AA">
        <w:rPr>
          <w:rFonts w:ascii="Calibri" w:hAnsi="Calibri"/>
        </w:rPr>
        <w:br/>
        <w:t>Enter that one faculty member’s current 9-10 month salary in the Average Salary field only.</w:t>
      </w:r>
    </w:p>
    <w:p w:rsidR="00BB1A6E" w:rsidRPr="005558AA" w:rsidRDefault="00BB1A6E" w:rsidP="00BB1A6E">
      <w:pPr>
        <w:numPr>
          <w:ilvl w:val="0"/>
          <w:numId w:val="3"/>
        </w:numPr>
        <w:shd w:val="clear" w:color="auto" w:fill="FFFFFF"/>
        <w:tabs>
          <w:tab w:val="clear" w:pos="720"/>
          <w:tab w:val="num" w:pos="3060"/>
        </w:tabs>
        <w:spacing w:before="40" w:after="40"/>
        <w:rPr>
          <w:rFonts w:ascii="Calibri" w:hAnsi="Calibri"/>
        </w:rPr>
      </w:pPr>
      <w:r w:rsidRPr="005558AA">
        <w:rPr>
          <w:rFonts w:ascii="Calibri" w:hAnsi="Calibri"/>
          <w:b/>
          <w:bCs/>
        </w:rPr>
        <w:t>More than one</w:t>
      </w:r>
      <w:r>
        <w:rPr>
          <w:rFonts w:ascii="Calibri" w:hAnsi="Calibri"/>
          <w:bCs/>
        </w:rPr>
        <w:t xml:space="preserve"> </w:t>
      </w:r>
      <w:r w:rsidRPr="005558AA">
        <w:rPr>
          <w:rFonts w:ascii="Calibri" w:hAnsi="Calibri"/>
          <w:bCs/>
        </w:rPr>
        <w:t>faculty member at a given rank/title</w:t>
      </w:r>
      <w:r w:rsidRPr="005558AA">
        <w:rPr>
          <w:rFonts w:ascii="Calibri" w:hAnsi="Calibri"/>
        </w:rPr>
        <w:br/>
        <w:t>Enter the number of incumbents and the average 9-10 month salary for all faculty members, the lowest salary, and the highest salary.</w:t>
      </w:r>
    </w:p>
    <w:p w:rsidR="00BB1A6E" w:rsidRPr="008969D3" w:rsidRDefault="00BB1A6E" w:rsidP="00BB1A6E">
      <w:pPr>
        <w:numPr>
          <w:ilvl w:val="0"/>
          <w:numId w:val="3"/>
        </w:numPr>
        <w:shd w:val="clear" w:color="auto" w:fill="FFFFFF"/>
        <w:tabs>
          <w:tab w:val="clear" w:pos="720"/>
          <w:tab w:val="num" w:pos="3060"/>
        </w:tabs>
        <w:spacing w:before="40" w:after="40"/>
        <w:rPr>
          <w:rFonts w:ascii="Calibri" w:hAnsi="Calibri"/>
          <w:color w:val="000000"/>
        </w:rPr>
      </w:pPr>
      <w:r w:rsidRPr="005558AA">
        <w:rPr>
          <w:rFonts w:ascii="Calibri" w:hAnsi="Calibri"/>
          <w:b/>
          <w:bCs/>
        </w:rPr>
        <w:t>No</w:t>
      </w:r>
      <w:r>
        <w:rPr>
          <w:rFonts w:ascii="Calibri" w:hAnsi="Calibri"/>
          <w:bCs/>
        </w:rPr>
        <w:t xml:space="preserve"> </w:t>
      </w:r>
      <w:r w:rsidRPr="005558AA">
        <w:rPr>
          <w:rFonts w:ascii="Calibri" w:hAnsi="Calibri"/>
          <w:bCs/>
        </w:rPr>
        <w:t>faculty members at a given rank/title</w:t>
      </w:r>
      <w:r w:rsidRPr="005558AA">
        <w:rPr>
          <w:rFonts w:ascii="Calibri" w:hAnsi="Calibri"/>
        </w:rPr>
        <w:br/>
      </w:r>
      <w:r w:rsidRPr="00641756">
        <w:rPr>
          <w:rFonts w:ascii="Calibri" w:hAnsi="Calibri"/>
          <w:color w:val="000000"/>
        </w:rPr>
        <w:t xml:space="preserve">Leave the row for that rank empty; </w:t>
      </w:r>
      <w:r w:rsidRPr="005F751A">
        <w:rPr>
          <w:rFonts w:ascii="Calibri" w:hAnsi="Calibri"/>
          <w:b/>
          <w:color w:val="000000"/>
        </w:rPr>
        <w:t>do not enter zeros.</w:t>
      </w:r>
    </w:p>
    <w:p w:rsidR="008859B8" w:rsidRPr="00601E93" w:rsidRDefault="008859B8" w:rsidP="008859B8">
      <w:pPr>
        <w:shd w:val="clear" w:color="auto" w:fill="FFFFFF"/>
        <w:spacing w:before="120" w:after="120" w:line="225" w:lineRule="atLeast"/>
        <w:rPr>
          <w:rFonts w:cstheme="minorHAnsi"/>
          <w:b/>
          <w:color w:val="000000"/>
        </w:rPr>
      </w:pPr>
      <w:r w:rsidRPr="009B6CEF">
        <w:rPr>
          <w:rFonts w:cstheme="minorHAnsi"/>
          <w:b/>
          <w:color w:val="000000"/>
        </w:rPr>
        <w:t xml:space="preserve">Report 9/10 month salaries </w:t>
      </w:r>
      <w:r w:rsidR="0057400C">
        <w:rPr>
          <w:rFonts w:cstheme="minorHAnsi"/>
          <w:b/>
        </w:rPr>
        <w:t>as of November 1, 2015</w:t>
      </w:r>
      <w:r w:rsidRPr="009B6CEF">
        <w:rPr>
          <w:rFonts w:cstheme="minorHAnsi"/>
        </w:rPr>
        <w:t xml:space="preserve">. </w:t>
      </w:r>
      <w:r w:rsidRPr="009B6CEF">
        <w:rPr>
          <w:rFonts w:cstheme="minorHAnsi"/>
          <w:b/>
        </w:rPr>
        <w:t xml:space="preserve">If this is not possible, use a reporting date no earlier than September 15 and no later than November 1. </w:t>
      </w:r>
      <w:r w:rsidRPr="009B6CEF">
        <w:rPr>
          <w:rFonts w:cstheme="minorHAnsi"/>
        </w:rPr>
        <w:t xml:space="preserve"> </w:t>
      </w:r>
    </w:p>
    <w:tbl>
      <w:tblPr>
        <w:tblW w:w="10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925"/>
        <w:gridCol w:w="1713"/>
        <w:gridCol w:w="1872"/>
        <w:gridCol w:w="1785"/>
        <w:gridCol w:w="1789"/>
      </w:tblGrid>
      <w:tr w:rsidR="008859B8" w:rsidRPr="00C513E4" w:rsidTr="005A2F18">
        <w:trPr>
          <w:tblHeader/>
          <w:jc w:val="center"/>
        </w:trPr>
        <w:tc>
          <w:tcPr>
            <w:tcW w:w="2952" w:type="dxa"/>
            <w:tcBorders>
              <w:top w:val="single" w:sz="4" w:space="0" w:color="auto"/>
              <w:bottom w:val="single" w:sz="12" w:space="0" w:color="auto"/>
            </w:tcBorders>
          </w:tcPr>
          <w:p w:rsidR="008859B8" w:rsidRPr="00C513E4" w:rsidRDefault="008859B8" w:rsidP="00DA40ED">
            <w:pPr>
              <w:pStyle w:val="BodyText2"/>
              <w:keepNext/>
              <w:spacing w:after="40"/>
              <w:outlineLvl w:val="0"/>
              <w:rPr>
                <w:rFonts w:ascii="Calibri" w:hAnsi="Calibri"/>
                <w:b w:val="0"/>
                <w:bCs w:val="0"/>
                <w:sz w:val="20"/>
              </w:rPr>
            </w:pPr>
          </w:p>
        </w:tc>
        <w:tc>
          <w:tcPr>
            <w:tcW w:w="1728" w:type="dxa"/>
            <w:tcBorders>
              <w:top w:val="single" w:sz="4" w:space="0" w:color="auto"/>
              <w:bottom w:val="single" w:sz="12" w:space="0" w:color="auto"/>
            </w:tcBorders>
          </w:tcPr>
          <w:p w:rsidR="008859B8" w:rsidRPr="00C513E4" w:rsidRDefault="005A2F18" w:rsidP="005A2F18">
            <w:pPr>
              <w:keepNext/>
              <w:spacing w:before="20" w:after="20"/>
              <w:jc w:val="center"/>
              <w:outlineLvl w:val="0"/>
              <w:rPr>
                <w:rFonts w:ascii="Calibri" w:hAnsi="Calibri"/>
                <w:bCs/>
                <w:sz w:val="20"/>
              </w:rPr>
            </w:pPr>
            <w:r w:rsidRPr="005A2F18">
              <w:rPr>
                <w:rFonts w:ascii="Calibri" w:hAnsi="Calibri"/>
                <w:bCs/>
                <w:sz w:val="20"/>
              </w:rPr>
              <w:t>Number of Faculty</w:t>
            </w:r>
          </w:p>
        </w:tc>
        <w:tc>
          <w:tcPr>
            <w:tcW w:w="1888" w:type="dxa"/>
            <w:tcBorders>
              <w:top w:val="single" w:sz="4" w:space="0" w:color="auto"/>
              <w:bottom w:val="single" w:sz="12" w:space="0" w:color="auto"/>
            </w:tcBorders>
          </w:tcPr>
          <w:p w:rsidR="008859B8" w:rsidRPr="00C513E4" w:rsidRDefault="008859B8" w:rsidP="005A2F18">
            <w:pPr>
              <w:keepNext/>
              <w:spacing w:before="20" w:after="20"/>
              <w:jc w:val="center"/>
              <w:outlineLvl w:val="0"/>
              <w:rPr>
                <w:rFonts w:ascii="Calibri" w:hAnsi="Calibri"/>
                <w:bCs/>
                <w:sz w:val="20"/>
              </w:rPr>
            </w:pPr>
            <w:r>
              <w:rPr>
                <w:rFonts w:ascii="Calibri" w:hAnsi="Calibri"/>
                <w:bCs/>
                <w:sz w:val="20"/>
              </w:rPr>
              <w:t>Average S</w:t>
            </w:r>
            <w:r w:rsidRPr="00C513E4">
              <w:rPr>
                <w:rFonts w:ascii="Calibri" w:hAnsi="Calibri"/>
                <w:bCs/>
                <w:sz w:val="20"/>
              </w:rPr>
              <w:t>alary</w:t>
            </w:r>
          </w:p>
        </w:tc>
        <w:tc>
          <w:tcPr>
            <w:tcW w:w="1800" w:type="dxa"/>
            <w:tcBorders>
              <w:top w:val="single" w:sz="4" w:space="0" w:color="auto"/>
              <w:bottom w:val="single" w:sz="12" w:space="0" w:color="auto"/>
            </w:tcBorders>
          </w:tcPr>
          <w:p w:rsidR="008859B8" w:rsidRPr="00C513E4" w:rsidRDefault="008859B8" w:rsidP="005A2F18">
            <w:pPr>
              <w:keepNext/>
              <w:spacing w:before="20" w:after="20"/>
              <w:jc w:val="center"/>
              <w:outlineLvl w:val="0"/>
              <w:rPr>
                <w:rFonts w:ascii="Calibri" w:hAnsi="Calibri"/>
                <w:bCs/>
                <w:sz w:val="20"/>
              </w:rPr>
            </w:pPr>
            <w:r>
              <w:rPr>
                <w:rFonts w:ascii="Calibri" w:hAnsi="Calibri"/>
                <w:bCs/>
                <w:sz w:val="20"/>
              </w:rPr>
              <w:t>Lowest  S</w:t>
            </w:r>
            <w:r w:rsidRPr="00C513E4">
              <w:rPr>
                <w:rFonts w:ascii="Calibri" w:hAnsi="Calibri"/>
                <w:bCs/>
                <w:sz w:val="20"/>
              </w:rPr>
              <w:t>alary</w:t>
            </w:r>
          </w:p>
        </w:tc>
        <w:tc>
          <w:tcPr>
            <w:tcW w:w="1804" w:type="dxa"/>
            <w:tcBorders>
              <w:top w:val="single" w:sz="4" w:space="0" w:color="auto"/>
              <w:bottom w:val="single" w:sz="12" w:space="0" w:color="auto"/>
            </w:tcBorders>
          </w:tcPr>
          <w:p w:rsidR="008859B8" w:rsidRPr="00C513E4" w:rsidRDefault="008859B8" w:rsidP="005A2F18">
            <w:pPr>
              <w:keepNext/>
              <w:spacing w:before="20" w:after="20"/>
              <w:jc w:val="center"/>
              <w:outlineLvl w:val="0"/>
              <w:rPr>
                <w:rFonts w:ascii="Calibri" w:hAnsi="Calibri"/>
                <w:bCs/>
                <w:sz w:val="20"/>
              </w:rPr>
            </w:pPr>
            <w:r w:rsidRPr="00C513E4">
              <w:rPr>
                <w:rFonts w:ascii="Calibri" w:hAnsi="Calibri"/>
                <w:bCs/>
                <w:sz w:val="20"/>
              </w:rPr>
              <w:t xml:space="preserve">Highest </w:t>
            </w:r>
            <w:r>
              <w:rPr>
                <w:rFonts w:ascii="Calibri" w:hAnsi="Calibri"/>
                <w:bCs/>
                <w:sz w:val="20"/>
              </w:rPr>
              <w:t>S</w:t>
            </w:r>
            <w:r w:rsidRPr="00C513E4">
              <w:rPr>
                <w:rFonts w:ascii="Calibri" w:hAnsi="Calibri"/>
                <w:bCs/>
                <w:sz w:val="20"/>
              </w:rPr>
              <w:t>alary</w:t>
            </w:r>
          </w:p>
        </w:tc>
      </w:tr>
      <w:tr w:rsidR="008859B8" w:rsidRPr="00C513E4" w:rsidTr="005A2F18">
        <w:trPr>
          <w:jc w:val="center"/>
        </w:trPr>
        <w:tc>
          <w:tcPr>
            <w:tcW w:w="2952" w:type="dxa"/>
            <w:tcBorders>
              <w:top w:val="single" w:sz="12" w:space="0" w:color="auto"/>
              <w:bottom w:val="single" w:sz="4" w:space="0" w:color="auto"/>
            </w:tcBorders>
          </w:tcPr>
          <w:p w:rsidR="008859B8" w:rsidRPr="00C513E4" w:rsidRDefault="008859B8" w:rsidP="00DA40ED">
            <w:pPr>
              <w:pStyle w:val="BodyText2"/>
              <w:keepNext/>
              <w:spacing w:before="40" w:after="40"/>
              <w:outlineLvl w:val="0"/>
              <w:rPr>
                <w:rFonts w:ascii="Calibri" w:hAnsi="Calibri"/>
                <w:b w:val="0"/>
                <w:bCs w:val="0"/>
                <w:sz w:val="20"/>
              </w:rPr>
            </w:pPr>
            <w:r w:rsidRPr="00EF6792">
              <w:rPr>
                <w:rFonts w:ascii="Calibri" w:hAnsi="Calibri"/>
                <w:bCs w:val="0"/>
                <w:sz w:val="20"/>
              </w:rPr>
              <w:t>CIP 4-digit code:</w:t>
            </w:r>
          </w:p>
        </w:tc>
        <w:tc>
          <w:tcPr>
            <w:tcW w:w="1728" w:type="dxa"/>
            <w:tcBorders>
              <w:top w:val="single" w:sz="12" w:space="0" w:color="auto"/>
              <w:bottom w:val="single" w:sz="4" w:space="0" w:color="auto"/>
            </w:tcBorders>
            <w:shd w:val="clear" w:color="auto" w:fill="BFBFBF" w:themeFill="background1" w:themeFillShade="BF"/>
          </w:tcPr>
          <w:p w:rsidR="008859B8" w:rsidRPr="00EF6792" w:rsidRDefault="008859B8" w:rsidP="00DA40ED">
            <w:pPr>
              <w:keepNext/>
              <w:spacing w:before="40" w:after="40"/>
              <w:jc w:val="center"/>
              <w:outlineLvl w:val="0"/>
              <w:rPr>
                <w:rFonts w:ascii="Calibri" w:hAnsi="Calibri"/>
                <w:bCs/>
                <w:sz w:val="20"/>
                <w:highlight w:val="lightGray"/>
              </w:rPr>
            </w:pPr>
          </w:p>
        </w:tc>
        <w:tc>
          <w:tcPr>
            <w:tcW w:w="1888" w:type="dxa"/>
            <w:tcBorders>
              <w:top w:val="single" w:sz="12" w:space="0" w:color="auto"/>
              <w:bottom w:val="single" w:sz="4" w:space="0" w:color="auto"/>
            </w:tcBorders>
            <w:shd w:val="clear" w:color="auto" w:fill="BFBFBF" w:themeFill="background1" w:themeFillShade="BF"/>
          </w:tcPr>
          <w:p w:rsidR="008859B8" w:rsidRPr="00EF6792" w:rsidRDefault="008859B8" w:rsidP="00DA40ED">
            <w:pPr>
              <w:keepNext/>
              <w:spacing w:before="40" w:after="40"/>
              <w:jc w:val="center"/>
              <w:outlineLvl w:val="0"/>
              <w:rPr>
                <w:rFonts w:ascii="Calibri" w:hAnsi="Calibri"/>
                <w:bCs/>
                <w:sz w:val="20"/>
                <w:highlight w:val="lightGray"/>
              </w:rPr>
            </w:pPr>
          </w:p>
        </w:tc>
        <w:tc>
          <w:tcPr>
            <w:tcW w:w="1800" w:type="dxa"/>
            <w:tcBorders>
              <w:top w:val="single" w:sz="12" w:space="0" w:color="auto"/>
              <w:bottom w:val="single" w:sz="4" w:space="0" w:color="auto"/>
            </w:tcBorders>
            <w:shd w:val="clear" w:color="auto" w:fill="BFBFBF" w:themeFill="background1" w:themeFillShade="BF"/>
          </w:tcPr>
          <w:p w:rsidR="008859B8" w:rsidRPr="00EF6792" w:rsidRDefault="008859B8" w:rsidP="00DA40ED">
            <w:pPr>
              <w:keepNext/>
              <w:spacing w:before="40" w:after="40"/>
              <w:jc w:val="center"/>
              <w:outlineLvl w:val="0"/>
              <w:rPr>
                <w:rFonts w:ascii="Calibri" w:hAnsi="Calibri"/>
                <w:bCs/>
                <w:sz w:val="20"/>
                <w:highlight w:val="lightGray"/>
              </w:rPr>
            </w:pPr>
          </w:p>
        </w:tc>
        <w:tc>
          <w:tcPr>
            <w:tcW w:w="1804" w:type="dxa"/>
            <w:tcBorders>
              <w:top w:val="single" w:sz="12" w:space="0" w:color="auto"/>
              <w:bottom w:val="single" w:sz="4" w:space="0" w:color="auto"/>
            </w:tcBorders>
            <w:shd w:val="clear" w:color="auto" w:fill="BFBFBF" w:themeFill="background1" w:themeFillShade="BF"/>
          </w:tcPr>
          <w:p w:rsidR="008859B8" w:rsidRPr="00EF6792" w:rsidRDefault="008859B8" w:rsidP="00DA40ED">
            <w:pPr>
              <w:keepNext/>
              <w:spacing w:before="40" w:after="40"/>
              <w:jc w:val="center"/>
              <w:outlineLvl w:val="0"/>
              <w:rPr>
                <w:rFonts w:ascii="Calibri" w:hAnsi="Calibri"/>
                <w:bCs/>
                <w:sz w:val="20"/>
                <w:highlight w:val="lightGray"/>
              </w:rPr>
            </w:pPr>
          </w:p>
        </w:tc>
      </w:tr>
      <w:tr w:rsidR="008859B8" w:rsidRPr="00C513E4" w:rsidTr="005A2F18">
        <w:trPr>
          <w:trHeight w:val="288"/>
          <w:jc w:val="center"/>
        </w:trPr>
        <w:tc>
          <w:tcPr>
            <w:tcW w:w="2952" w:type="dxa"/>
            <w:tcBorders>
              <w:top w:val="single" w:sz="4" w:space="0" w:color="auto"/>
            </w:tcBorders>
          </w:tcPr>
          <w:p w:rsidR="008859B8" w:rsidRPr="00C513E4" w:rsidRDefault="005A3B02" w:rsidP="00DA40ED">
            <w:pPr>
              <w:spacing w:before="40" w:after="40"/>
              <w:rPr>
                <w:rFonts w:ascii="Calibri" w:hAnsi="Calibri"/>
                <w:sz w:val="20"/>
              </w:rPr>
            </w:pPr>
            <w:r>
              <w:rPr>
                <w:rFonts w:ascii="Calibri" w:hAnsi="Calibri"/>
                <w:sz w:val="20"/>
              </w:rPr>
              <w:t xml:space="preserve">NTT </w:t>
            </w:r>
            <w:r w:rsidR="002E6F30">
              <w:rPr>
                <w:rFonts w:ascii="Calibri" w:hAnsi="Calibri"/>
                <w:sz w:val="20"/>
              </w:rPr>
              <w:t xml:space="preserve">Research </w:t>
            </w:r>
            <w:r w:rsidR="008859B8" w:rsidRPr="00C513E4">
              <w:rPr>
                <w:rFonts w:ascii="Calibri" w:hAnsi="Calibri"/>
                <w:sz w:val="20"/>
              </w:rPr>
              <w:t>Professor</w:t>
            </w:r>
          </w:p>
        </w:tc>
        <w:tc>
          <w:tcPr>
            <w:tcW w:w="1728" w:type="dxa"/>
            <w:tcBorders>
              <w:top w:val="single" w:sz="4" w:space="0" w:color="auto"/>
            </w:tcBorders>
          </w:tcPr>
          <w:p w:rsidR="008859B8" w:rsidRPr="00C513E4" w:rsidRDefault="008859B8" w:rsidP="00DA40ED">
            <w:pPr>
              <w:pStyle w:val="Heading2"/>
              <w:spacing w:before="40" w:after="40"/>
              <w:rPr>
                <w:rFonts w:ascii="Calibri" w:hAnsi="Calibri"/>
                <w:b w:val="0"/>
              </w:rPr>
            </w:pPr>
          </w:p>
        </w:tc>
        <w:tc>
          <w:tcPr>
            <w:tcW w:w="1888" w:type="dxa"/>
            <w:tcBorders>
              <w:top w:val="single" w:sz="4" w:space="0" w:color="auto"/>
            </w:tcBorders>
          </w:tcPr>
          <w:p w:rsidR="008859B8" w:rsidRPr="00C513E4" w:rsidRDefault="008859B8" w:rsidP="00DA40ED">
            <w:pPr>
              <w:pStyle w:val="Heading2"/>
              <w:spacing w:before="40" w:after="40"/>
              <w:rPr>
                <w:rFonts w:ascii="Calibri" w:hAnsi="Calibri"/>
                <w:b w:val="0"/>
              </w:rPr>
            </w:pPr>
          </w:p>
        </w:tc>
        <w:tc>
          <w:tcPr>
            <w:tcW w:w="1800" w:type="dxa"/>
            <w:tcBorders>
              <w:top w:val="single" w:sz="4" w:space="0" w:color="auto"/>
            </w:tcBorders>
          </w:tcPr>
          <w:p w:rsidR="008859B8" w:rsidRPr="00C513E4" w:rsidRDefault="008859B8" w:rsidP="00DA40ED">
            <w:pPr>
              <w:pStyle w:val="Heading2"/>
              <w:spacing w:before="40" w:after="40"/>
              <w:rPr>
                <w:rFonts w:ascii="Calibri" w:hAnsi="Calibri"/>
                <w:b w:val="0"/>
              </w:rPr>
            </w:pPr>
          </w:p>
        </w:tc>
        <w:tc>
          <w:tcPr>
            <w:tcW w:w="1804" w:type="dxa"/>
            <w:tcBorders>
              <w:top w:val="single" w:sz="4" w:space="0" w:color="auto"/>
            </w:tcBorders>
          </w:tcPr>
          <w:p w:rsidR="008859B8" w:rsidRPr="00C513E4" w:rsidRDefault="008859B8" w:rsidP="00DA40ED">
            <w:pPr>
              <w:spacing w:before="40" w:after="40"/>
              <w:jc w:val="center"/>
              <w:rPr>
                <w:rFonts w:ascii="Calibri" w:hAnsi="Calibri"/>
                <w:sz w:val="20"/>
              </w:rPr>
            </w:pPr>
          </w:p>
        </w:tc>
      </w:tr>
      <w:tr w:rsidR="008859B8" w:rsidRPr="00C513E4" w:rsidTr="005A2F18">
        <w:trPr>
          <w:trHeight w:val="288"/>
          <w:jc w:val="center"/>
        </w:trPr>
        <w:tc>
          <w:tcPr>
            <w:tcW w:w="2952" w:type="dxa"/>
          </w:tcPr>
          <w:p w:rsidR="008859B8" w:rsidRPr="00C513E4" w:rsidRDefault="005A3B02" w:rsidP="00DA40ED">
            <w:pPr>
              <w:spacing w:before="40" w:after="40"/>
              <w:rPr>
                <w:rFonts w:ascii="Calibri" w:hAnsi="Calibri"/>
                <w:sz w:val="20"/>
              </w:rPr>
            </w:pPr>
            <w:r>
              <w:rPr>
                <w:rFonts w:ascii="Calibri" w:hAnsi="Calibri"/>
                <w:sz w:val="20"/>
              </w:rPr>
              <w:t xml:space="preserve">NTT </w:t>
            </w:r>
            <w:r w:rsidR="002E6F30">
              <w:rPr>
                <w:rFonts w:ascii="Calibri" w:hAnsi="Calibri"/>
                <w:sz w:val="20"/>
              </w:rPr>
              <w:t xml:space="preserve">Research </w:t>
            </w:r>
            <w:r w:rsidR="008859B8" w:rsidRPr="00C513E4">
              <w:rPr>
                <w:rFonts w:ascii="Calibri" w:hAnsi="Calibri"/>
                <w:sz w:val="20"/>
              </w:rPr>
              <w:t>Associate Professor</w:t>
            </w:r>
          </w:p>
        </w:tc>
        <w:tc>
          <w:tcPr>
            <w:tcW w:w="1728" w:type="dxa"/>
          </w:tcPr>
          <w:p w:rsidR="008859B8" w:rsidRPr="00C513E4" w:rsidRDefault="008859B8" w:rsidP="00DA40ED">
            <w:pPr>
              <w:pStyle w:val="Heading2"/>
              <w:spacing w:before="40" w:after="40"/>
              <w:rPr>
                <w:rFonts w:ascii="Calibri" w:hAnsi="Calibri"/>
                <w:b w:val="0"/>
              </w:rPr>
            </w:pPr>
          </w:p>
        </w:tc>
        <w:tc>
          <w:tcPr>
            <w:tcW w:w="1888" w:type="dxa"/>
          </w:tcPr>
          <w:p w:rsidR="008859B8" w:rsidRPr="00C513E4" w:rsidRDefault="008859B8" w:rsidP="00DA40ED">
            <w:pPr>
              <w:pStyle w:val="Heading2"/>
              <w:spacing w:before="40" w:after="40"/>
              <w:rPr>
                <w:rFonts w:ascii="Calibri" w:hAnsi="Calibri"/>
                <w:b w:val="0"/>
              </w:rPr>
            </w:pPr>
          </w:p>
        </w:tc>
        <w:tc>
          <w:tcPr>
            <w:tcW w:w="1800" w:type="dxa"/>
          </w:tcPr>
          <w:p w:rsidR="008859B8" w:rsidRPr="00C513E4" w:rsidRDefault="008859B8" w:rsidP="00DA40ED">
            <w:pPr>
              <w:pStyle w:val="Heading2"/>
              <w:spacing w:before="40" w:after="40"/>
              <w:rPr>
                <w:rFonts w:ascii="Calibri" w:hAnsi="Calibri"/>
                <w:b w:val="0"/>
              </w:rPr>
            </w:pPr>
          </w:p>
        </w:tc>
        <w:tc>
          <w:tcPr>
            <w:tcW w:w="1804" w:type="dxa"/>
          </w:tcPr>
          <w:p w:rsidR="008859B8" w:rsidRPr="00C513E4" w:rsidRDefault="008859B8" w:rsidP="00DA40ED">
            <w:pPr>
              <w:spacing w:before="40" w:after="40"/>
              <w:jc w:val="center"/>
              <w:rPr>
                <w:rFonts w:ascii="Calibri" w:hAnsi="Calibri"/>
                <w:sz w:val="20"/>
              </w:rPr>
            </w:pPr>
          </w:p>
        </w:tc>
      </w:tr>
      <w:tr w:rsidR="002C23DA" w:rsidRPr="00C513E4" w:rsidTr="005A2F18">
        <w:trPr>
          <w:trHeight w:val="215"/>
          <w:jc w:val="center"/>
        </w:trPr>
        <w:tc>
          <w:tcPr>
            <w:tcW w:w="2952" w:type="dxa"/>
          </w:tcPr>
          <w:p w:rsidR="002C23DA" w:rsidRPr="00C513E4" w:rsidRDefault="002C23DA" w:rsidP="002C23DA">
            <w:pPr>
              <w:spacing w:before="40" w:after="40"/>
              <w:rPr>
                <w:rFonts w:ascii="Calibri" w:hAnsi="Calibri"/>
                <w:sz w:val="20"/>
              </w:rPr>
            </w:pPr>
            <w:r>
              <w:rPr>
                <w:rFonts w:ascii="Calibri" w:hAnsi="Calibri"/>
                <w:sz w:val="20"/>
              </w:rPr>
              <w:t xml:space="preserve">NTT Research </w:t>
            </w:r>
            <w:r w:rsidRPr="00C513E4">
              <w:rPr>
                <w:rFonts w:ascii="Calibri" w:hAnsi="Calibri"/>
                <w:sz w:val="20"/>
              </w:rPr>
              <w:t xml:space="preserve">Assistant </w:t>
            </w:r>
            <w:r>
              <w:rPr>
                <w:rFonts w:ascii="Calibri" w:hAnsi="Calibri"/>
                <w:sz w:val="20"/>
              </w:rPr>
              <w:t>Professor</w:t>
            </w:r>
          </w:p>
        </w:tc>
        <w:tc>
          <w:tcPr>
            <w:tcW w:w="1728" w:type="dxa"/>
          </w:tcPr>
          <w:p w:rsidR="002C23DA" w:rsidRPr="00C513E4" w:rsidRDefault="002C23DA" w:rsidP="002C23DA">
            <w:pPr>
              <w:pStyle w:val="Heading2"/>
              <w:spacing w:before="40" w:after="40"/>
              <w:rPr>
                <w:rFonts w:ascii="Calibri" w:hAnsi="Calibri"/>
                <w:b w:val="0"/>
              </w:rPr>
            </w:pPr>
          </w:p>
        </w:tc>
        <w:tc>
          <w:tcPr>
            <w:tcW w:w="1888" w:type="dxa"/>
          </w:tcPr>
          <w:p w:rsidR="002C23DA" w:rsidRPr="00C513E4" w:rsidRDefault="002C23DA" w:rsidP="002C23DA">
            <w:pPr>
              <w:pStyle w:val="Heading2"/>
              <w:spacing w:before="40" w:after="40"/>
              <w:rPr>
                <w:rFonts w:ascii="Calibri" w:hAnsi="Calibri"/>
                <w:b w:val="0"/>
              </w:rPr>
            </w:pPr>
          </w:p>
        </w:tc>
        <w:tc>
          <w:tcPr>
            <w:tcW w:w="1800" w:type="dxa"/>
          </w:tcPr>
          <w:p w:rsidR="002C23DA" w:rsidRPr="00C513E4" w:rsidRDefault="002C23DA" w:rsidP="002C23DA">
            <w:pPr>
              <w:pStyle w:val="Heading2"/>
              <w:spacing w:before="40" w:after="40"/>
              <w:rPr>
                <w:rFonts w:ascii="Calibri" w:hAnsi="Calibri"/>
                <w:b w:val="0"/>
              </w:rPr>
            </w:pPr>
          </w:p>
        </w:tc>
        <w:tc>
          <w:tcPr>
            <w:tcW w:w="1804" w:type="dxa"/>
          </w:tcPr>
          <w:p w:rsidR="002C23DA" w:rsidRPr="00C513E4" w:rsidRDefault="002C23DA" w:rsidP="002C23DA">
            <w:pPr>
              <w:spacing w:before="40" w:after="40"/>
              <w:jc w:val="center"/>
              <w:rPr>
                <w:rFonts w:ascii="Calibri" w:hAnsi="Calibri"/>
                <w:sz w:val="20"/>
              </w:rPr>
            </w:pPr>
          </w:p>
        </w:tc>
      </w:tr>
      <w:tr w:rsidR="008859B8" w:rsidRPr="00C513E4" w:rsidTr="005A2F18">
        <w:trPr>
          <w:trHeight w:val="288"/>
          <w:jc w:val="center"/>
        </w:trPr>
        <w:tc>
          <w:tcPr>
            <w:tcW w:w="2952" w:type="dxa"/>
          </w:tcPr>
          <w:p w:rsidR="008859B8" w:rsidRPr="00C513E4" w:rsidRDefault="005A3B02" w:rsidP="00DA40ED">
            <w:pPr>
              <w:spacing w:before="40" w:after="40"/>
              <w:rPr>
                <w:rFonts w:ascii="Calibri" w:hAnsi="Calibri"/>
                <w:sz w:val="20"/>
              </w:rPr>
            </w:pPr>
            <w:r>
              <w:rPr>
                <w:rFonts w:ascii="Calibri" w:hAnsi="Calibri"/>
                <w:sz w:val="20"/>
              </w:rPr>
              <w:t>NTT R</w:t>
            </w:r>
            <w:r w:rsidR="002E6F30">
              <w:rPr>
                <w:rFonts w:ascii="Calibri" w:hAnsi="Calibri"/>
                <w:sz w:val="20"/>
              </w:rPr>
              <w:t xml:space="preserve">esearch </w:t>
            </w:r>
            <w:r w:rsidR="002C23DA">
              <w:rPr>
                <w:rFonts w:ascii="Calibri" w:hAnsi="Calibri"/>
                <w:sz w:val="20"/>
              </w:rPr>
              <w:t>Scientist</w:t>
            </w:r>
          </w:p>
        </w:tc>
        <w:tc>
          <w:tcPr>
            <w:tcW w:w="1728" w:type="dxa"/>
          </w:tcPr>
          <w:p w:rsidR="008859B8" w:rsidRPr="00C513E4" w:rsidRDefault="008859B8" w:rsidP="00DA40ED">
            <w:pPr>
              <w:pStyle w:val="Heading2"/>
              <w:spacing w:before="40" w:after="40"/>
              <w:rPr>
                <w:rFonts w:ascii="Calibri" w:hAnsi="Calibri"/>
                <w:b w:val="0"/>
              </w:rPr>
            </w:pPr>
          </w:p>
        </w:tc>
        <w:tc>
          <w:tcPr>
            <w:tcW w:w="1888" w:type="dxa"/>
          </w:tcPr>
          <w:p w:rsidR="008859B8" w:rsidRPr="00C513E4" w:rsidRDefault="008859B8" w:rsidP="00DA40ED">
            <w:pPr>
              <w:pStyle w:val="Heading2"/>
              <w:spacing w:before="40" w:after="40"/>
              <w:rPr>
                <w:rFonts w:ascii="Calibri" w:hAnsi="Calibri"/>
                <w:b w:val="0"/>
              </w:rPr>
            </w:pPr>
          </w:p>
        </w:tc>
        <w:tc>
          <w:tcPr>
            <w:tcW w:w="1800" w:type="dxa"/>
          </w:tcPr>
          <w:p w:rsidR="008859B8" w:rsidRPr="00C513E4" w:rsidRDefault="008859B8" w:rsidP="00DA40ED">
            <w:pPr>
              <w:pStyle w:val="Heading2"/>
              <w:spacing w:before="40" w:after="40"/>
              <w:rPr>
                <w:rFonts w:ascii="Calibri" w:hAnsi="Calibri"/>
                <w:b w:val="0"/>
              </w:rPr>
            </w:pPr>
          </w:p>
        </w:tc>
        <w:tc>
          <w:tcPr>
            <w:tcW w:w="1804" w:type="dxa"/>
          </w:tcPr>
          <w:p w:rsidR="008859B8" w:rsidRPr="00C513E4" w:rsidRDefault="008859B8" w:rsidP="00DA40ED">
            <w:pPr>
              <w:spacing w:before="40" w:after="40"/>
              <w:jc w:val="center"/>
              <w:rPr>
                <w:rFonts w:ascii="Calibri" w:hAnsi="Calibri"/>
                <w:sz w:val="20"/>
              </w:rPr>
            </w:pPr>
          </w:p>
        </w:tc>
      </w:tr>
      <w:tr w:rsidR="00FA23FB" w:rsidRPr="00FA23FB" w:rsidTr="005A2F18">
        <w:trPr>
          <w:trHeight w:val="288"/>
          <w:jc w:val="center"/>
        </w:trPr>
        <w:tc>
          <w:tcPr>
            <w:tcW w:w="2952" w:type="dxa"/>
            <w:tcBorders>
              <w:bottom w:val="single" w:sz="12" w:space="0" w:color="auto"/>
            </w:tcBorders>
          </w:tcPr>
          <w:p w:rsidR="008859B8" w:rsidRPr="00CC0B0D" w:rsidRDefault="002C23DA" w:rsidP="00DA40ED">
            <w:pPr>
              <w:spacing w:before="40" w:after="40"/>
              <w:rPr>
                <w:rFonts w:ascii="Calibri" w:hAnsi="Calibri"/>
                <w:color w:val="FF0000"/>
                <w:sz w:val="20"/>
              </w:rPr>
            </w:pPr>
            <w:r w:rsidRPr="00CC0B0D">
              <w:rPr>
                <w:rFonts w:ascii="Calibri" w:hAnsi="Calibri"/>
                <w:sz w:val="20"/>
              </w:rPr>
              <w:t>Postdoctoral Scholar</w:t>
            </w:r>
          </w:p>
        </w:tc>
        <w:tc>
          <w:tcPr>
            <w:tcW w:w="1728" w:type="dxa"/>
            <w:tcBorders>
              <w:bottom w:val="single" w:sz="12" w:space="0" w:color="auto"/>
            </w:tcBorders>
          </w:tcPr>
          <w:p w:rsidR="008859B8" w:rsidRPr="00FA23FB" w:rsidRDefault="008859B8" w:rsidP="00DA40ED">
            <w:pPr>
              <w:pStyle w:val="Heading2"/>
              <w:spacing w:before="40" w:after="40"/>
              <w:rPr>
                <w:rFonts w:ascii="Calibri" w:hAnsi="Calibri"/>
                <w:b w:val="0"/>
                <w:color w:val="FF0000"/>
              </w:rPr>
            </w:pPr>
          </w:p>
        </w:tc>
        <w:tc>
          <w:tcPr>
            <w:tcW w:w="1888" w:type="dxa"/>
            <w:tcBorders>
              <w:bottom w:val="single" w:sz="12" w:space="0" w:color="auto"/>
            </w:tcBorders>
          </w:tcPr>
          <w:p w:rsidR="008859B8" w:rsidRPr="00FA23FB" w:rsidRDefault="008859B8" w:rsidP="00DA40ED">
            <w:pPr>
              <w:pStyle w:val="Heading2"/>
              <w:spacing w:before="40" w:after="40"/>
              <w:rPr>
                <w:rFonts w:ascii="Calibri" w:hAnsi="Calibri"/>
                <w:b w:val="0"/>
                <w:color w:val="FF0000"/>
              </w:rPr>
            </w:pPr>
          </w:p>
        </w:tc>
        <w:tc>
          <w:tcPr>
            <w:tcW w:w="1800" w:type="dxa"/>
            <w:tcBorders>
              <w:bottom w:val="single" w:sz="12" w:space="0" w:color="auto"/>
            </w:tcBorders>
          </w:tcPr>
          <w:p w:rsidR="008859B8" w:rsidRPr="00FA23FB" w:rsidRDefault="008859B8" w:rsidP="00DA40ED">
            <w:pPr>
              <w:pStyle w:val="Heading2"/>
              <w:spacing w:before="40" w:after="40"/>
              <w:rPr>
                <w:rFonts w:ascii="Calibri" w:hAnsi="Calibri"/>
                <w:b w:val="0"/>
                <w:color w:val="FF0000"/>
              </w:rPr>
            </w:pPr>
          </w:p>
        </w:tc>
        <w:tc>
          <w:tcPr>
            <w:tcW w:w="1804" w:type="dxa"/>
            <w:tcBorders>
              <w:bottom w:val="single" w:sz="12" w:space="0" w:color="auto"/>
            </w:tcBorders>
          </w:tcPr>
          <w:p w:rsidR="008859B8" w:rsidRPr="00FA23FB" w:rsidRDefault="008859B8" w:rsidP="00DA40ED">
            <w:pPr>
              <w:spacing w:before="40" w:after="40"/>
              <w:jc w:val="center"/>
              <w:rPr>
                <w:rFonts w:ascii="Calibri" w:hAnsi="Calibri"/>
                <w:color w:val="FF0000"/>
                <w:sz w:val="20"/>
              </w:rPr>
            </w:pPr>
          </w:p>
        </w:tc>
      </w:tr>
      <w:tr w:rsidR="008859B8" w:rsidRPr="00C513E4" w:rsidTr="005A2F18">
        <w:trPr>
          <w:jc w:val="center"/>
        </w:trPr>
        <w:tc>
          <w:tcPr>
            <w:tcW w:w="2952" w:type="dxa"/>
            <w:tcBorders>
              <w:top w:val="single" w:sz="12" w:space="0" w:color="auto"/>
              <w:bottom w:val="single" w:sz="4" w:space="0" w:color="auto"/>
            </w:tcBorders>
          </w:tcPr>
          <w:p w:rsidR="008859B8" w:rsidRPr="00CC0B0D" w:rsidRDefault="008859B8" w:rsidP="00DA40ED">
            <w:pPr>
              <w:pStyle w:val="BodyText2"/>
              <w:keepNext/>
              <w:spacing w:before="40" w:after="40"/>
              <w:outlineLvl w:val="0"/>
              <w:rPr>
                <w:rFonts w:ascii="Calibri" w:hAnsi="Calibri"/>
                <w:b w:val="0"/>
                <w:bCs w:val="0"/>
                <w:sz w:val="20"/>
              </w:rPr>
            </w:pPr>
            <w:r w:rsidRPr="00CC0B0D">
              <w:rPr>
                <w:rFonts w:ascii="Calibri" w:hAnsi="Calibri"/>
                <w:bCs w:val="0"/>
                <w:sz w:val="20"/>
              </w:rPr>
              <w:t>CIP 4-digit code:</w:t>
            </w:r>
          </w:p>
        </w:tc>
        <w:tc>
          <w:tcPr>
            <w:tcW w:w="1728" w:type="dxa"/>
            <w:tcBorders>
              <w:top w:val="single" w:sz="12" w:space="0" w:color="auto"/>
              <w:bottom w:val="single" w:sz="4" w:space="0" w:color="auto"/>
            </w:tcBorders>
            <w:shd w:val="clear" w:color="auto" w:fill="BFBFBF" w:themeFill="background1" w:themeFillShade="BF"/>
          </w:tcPr>
          <w:p w:rsidR="008859B8" w:rsidRPr="00EF6792" w:rsidRDefault="008859B8" w:rsidP="00DA40ED">
            <w:pPr>
              <w:keepNext/>
              <w:spacing w:before="40" w:after="40"/>
              <w:jc w:val="center"/>
              <w:outlineLvl w:val="0"/>
              <w:rPr>
                <w:rFonts w:ascii="Calibri" w:hAnsi="Calibri"/>
                <w:bCs/>
                <w:sz w:val="20"/>
                <w:highlight w:val="lightGray"/>
              </w:rPr>
            </w:pPr>
          </w:p>
        </w:tc>
        <w:tc>
          <w:tcPr>
            <w:tcW w:w="1888" w:type="dxa"/>
            <w:tcBorders>
              <w:top w:val="single" w:sz="12" w:space="0" w:color="auto"/>
              <w:bottom w:val="single" w:sz="4" w:space="0" w:color="auto"/>
            </w:tcBorders>
            <w:shd w:val="clear" w:color="auto" w:fill="BFBFBF" w:themeFill="background1" w:themeFillShade="BF"/>
          </w:tcPr>
          <w:p w:rsidR="008859B8" w:rsidRPr="00EF6792" w:rsidRDefault="008859B8" w:rsidP="00DA40ED">
            <w:pPr>
              <w:keepNext/>
              <w:spacing w:before="40" w:after="40"/>
              <w:jc w:val="center"/>
              <w:outlineLvl w:val="0"/>
              <w:rPr>
                <w:rFonts w:ascii="Calibri" w:hAnsi="Calibri"/>
                <w:bCs/>
                <w:sz w:val="20"/>
                <w:highlight w:val="lightGray"/>
              </w:rPr>
            </w:pPr>
          </w:p>
        </w:tc>
        <w:tc>
          <w:tcPr>
            <w:tcW w:w="1800" w:type="dxa"/>
            <w:tcBorders>
              <w:top w:val="single" w:sz="12" w:space="0" w:color="auto"/>
              <w:bottom w:val="single" w:sz="4" w:space="0" w:color="auto"/>
            </w:tcBorders>
            <w:shd w:val="clear" w:color="auto" w:fill="BFBFBF" w:themeFill="background1" w:themeFillShade="BF"/>
          </w:tcPr>
          <w:p w:rsidR="008859B8" w:rsidRPr="00EF6792" w:rsidRDefault="008859B8" w:rsidP="00DA40ED">
            <w:pPr>
              <w:keepNext/>
              <w:spacing w:before="40" w:after="40"/>
              <w:jc w:val="center"/>
              <w:outlineLvl w:val="0"/>
              <w:rPr>
                <w:rFonts w:ascii="Calibri" w:hAnsi="Calibri"/>
                <w:bCs/>
                <w:sz w:val="20"/>
                <w:highlight w:val="lightGray"/>
              </w:rPr>
            </w:pPr>
          </w:p>
        </w:tc>
        <w:tc>
          <w:tcPr>
            <w:tcW w:w="1804" w:type="dxa"/>
            <w:tcBorders>
              <w:top w:val="single" w:sz="12" w:space="0" w:color="auto"/>
              <w:bottom w:val="single" w:sz="4" w:space="0" w:color="auto"/>
            </w:tcBorders>
            <w:shd w:val="clear" w:color="auto" w:fill="BFBFBF" w:themeFill="background1" w:themeFillShade="BF"/>
          </w:tcPr>
          <w:p w:rsidR="008859B8" w:rsidRPr="00EF6792" w:rsidRDefault="008859B8" w:rsidP="00DA40ED">
            <w:pPr>
              <w:keepNext/>
              <w:spacing w:before="40" w:after="40"/>
              <w:jc w:val="center"/>
              <w:outlineLvl w:val="0"/>
              <w:rPr>
                <w:rFonts w:ascii="Calibri" w:hAnsi="Calibri"/>
                <w:bCs/>
                <w:sz w:val="20"/>
                <w:highlight w:val="lightGray"/>
              </w:rPr>
            </w:pPr>
          </w:p>
        </w:tc>
      </w:tr>
      <w:tr w:rsidR="005A3B02" w:rsidRPr="00C513E4" w:rsidTr="005A2F18">
        <w:trPr>
          <w:trHeight w:val="288"/>
          <w:jc w:val="center"/>
        </w:trPr>
        <w:tc>
          <w:tcPr>
            <w:tcW w:w="2952" w:type="dxa"/>
            <w:tcBorders>
              <w:top w:val="single" w:sz="4" w:space="0" w:color="auto"/>
            </w:tcBorders>
          </w:tcPr>
          <w:p w:rsidR="005A3B02" w:rsidRPr="00CC0B0D" w:rsidRDefault="005A3B02" w:rsidP="003B2C8B">
            <w:pPr>
              <w:spacing w:before="40" w:after="40"/>
              <w:rPr>
                <w:rFonts w:ascii="Calibri" w:hAnsi="Calibri"/>
                <w:sz w:val="20"/>
              </w:rPr>
            </w:pPr>
            <w:r w:rsidRPr="00CC0B0D">
              <w:rPr>
                <w:rFonts w:ascii="Calibri" w:hAnsi="Calibri"/>
                <w:sz w:val="20"/>
              </w:rPr>
              <w:t>NTT Research Professor</w:t>
            </w:r>
          </w:p>
        </w:tc>
        <w:tc>
          <w:tcPr>
            <w:tcW w:w="1728" w:type="dxa"/>
            <w:tcBorders>
              <w:top w:val="single" w:sz="4" w:space="0" w:color="auto"/>
            </w:tcBorders>
          </w:tcPr>
          <w:p w:rsidR="005A3B02" w:rsidRPr="00C513E4" w:rsidRDefault="005A3B02" w:rsidP="00DA40ED">
            <w:pPr>
              <w:pStyle w:val="Heading2"/>
              <w:spacing w:before="40" w:after="40"/>
              <w:rPr>
                <w:rFonts w:ascii="Calibri" w:hAnsi="Calibri"/>
                <w:b w:val="0"/>
              </w:rPr>
            </w:pPr>
          </w:p>
        </w:tc>
        <w:tc>
          <w:tcPr>
            <w:tcW w:w="1888" w:type="dxa"/>
            <w:tcBorders>
              <w:top w:val="single" w:sz="4" w:space="0" w:color="auto"/>
            </w:tcBorders>
          </w:tcPr>
          <w:p w:rsidR="005A3B02" w:rsidRPr="00C513E4" w:rsidRDefault="005A3B02" w:rsidP="00DA40ED">
            <w:pPr>
              <w:pStyle w:val="Heading2"/>
              <w:spacing w:before="40" w:after="40"/>
              <w:rPr>
                <w:rFonts w:ascii="Calibri" w:hAnsi="Calibri"/>
                <w:b w:val="0"/>
              </w:rPr>
            </w:pPr>
          </w:p>
        </w:tc>
        <w:tc>
          <w:tcPr>
            <w:tcW w:w="1800" w:type="dxa"/>
            <w:tcBorders>
              <w:top w:val="single" w:sz="4" w:space="0" w:color="auto"/>
            </w:tcBorders>
          </w:tcPr>
          <w:p w:rsidR="005A3B02" w:rsidRPr="00C513E4" w:rsidRDefault="005A3B02" w:rsidP="00DA40ED">
            <w:pPr>
              <w:pStyle w:val="Heading2"/>
              <w:spacing w:before="40" w:after="40"/>
              <w:rPr>
                <w:rFonts w:ascii="Calibri" w:hAnsi="Calibri"/>
                <w:b w:val="0"/>
              </w:rPr>
            </w:pPr>
          </w:p>
        </w:tc>
        <w:tc>
          <w:tcPr>
            <w:tcW w:w="1804" w:type="dxa"/>
            <w:tcBorders>
              <w:top w:val="single" w:sz="4" w:space="0" w:color="auto"/>
            </w:tcBorders>
          </w:tcPr>
          <w:p w:rsidR="005A3B02" w:rsidRPr="00C513E4" w:rsidRDefault="005A3B02" w:rsidP="00DA40ED">
            <w:pPr>
              <w:spacing w:before="40" w:after="40"/>
              <w:jc w:val="center"/>
              <w:rPr>
                <w:rFonts w:ascii="Calibri" w:hAnsi="Calibri"/>
                <w:sz w:val="20"/>
              </w:rPr>
            </w:pPr>
          </w:p>
        </w:tc>
      </w:tr>
      <w:tr w:rsidR="005A3B02" w:rsidRPr="00C513E4" w:rsidTr="005A2F18">
        <w:trPr>
          <w:trHeight w:val="288"/>
          <w:jc w:val="center"/>
        </w:trPr>
        <w:tc>
          <w:tcPr>
            <w:tcW w:w="2952" w:type="dxa"/>
          </w:tcPr>
          <w:p w:rsidR="005A3B02" w:rsidRPr="00CC0B0D" w:rsidRDefault="005A3B02" w:rsidP="003B2C8B">
            <w:pPr>
              <w:spacing w:before="40" w:after="40"/>
              <w:rPr>
                <w:rFonts w:ascii="Calibri" w:hAnsi="Calibri"/>
                <w:sz w:val="20"/>
              </w:rPr>
            </w:pPr>
            <w:r w:rsidRPr="00CC0B0D">
              <w:rPr>
                <w:rFonts w:ascii="Calibri" w:hAnsi="Calibri"/>
                <w:sz w:val="20"/>
              </w:rPr>
              <w:t>NTT Research Associate Professor</w:t>
            </w:r>
          </w:p>
        </w:tc>
        <w:tc>
          <w:tcPr>
            <w:tcW w:w="1728" w:type="dxa"/>
          </w:tcPr>
          <w:p w:rsidR="005A3B02" w:rsidRPr="00C513E4" w:rsidRDefault="005A3B02" w:rsidP="00DA40ED">
            <w:pPr>
              <w:pStyle w:val="Heading2"/>
              <w:spacing w:before="40" w:after="40"/>
              <w:rPr>
                <w:rFonts w:ascii="Calibri" w:hAnsi="Calibri"/>
                <w:b w:val="0"/>
              </w:rPr>
            </w:pPr>
          </w:p>
        </w:tc>
        <w:tc>
          <w:tcPr>
            <w:tcW w:w="1888" w:type="dxa"/>
          </w:tcPr>
          <w:p w:rsidR="005A3B02" w:rsidRPr="00C513E4" w:rsidRDefault="005A3B02" w:rsidP="00DA40ED">
            <w:pPr>
              <w:pStyle w:val="Heading2"/>
              <w:spacing w:before="40" w:after="40"/>
              <w:rPr>
                <w:rFonts w:ascii="Calibri" w:hAnsi="Calibri"/>
                <w:b w:val="0"/>
              </w:rPr>
            </w:pPr>
          </w:p>
        </w:tc>
        <w:tc>
          <w:tcPr>
            <w:tcW w:w="1800" w:type="dxa"/>
          </w:tcPr>
          <w:p w:rsidR="005A3B02" w:rsidRPr="00C513E4" w:rsidRDefault="005A3B02" w:rsidP="00DA40ED">
            <w:pPr>
              <w:pStyle w:val="Heading2"/>
              <w:spacing w:before="40" w:after="40"/>
              <w:rPr>
                <w:rFonts w:ascii="Calibri" w:hAnsi="Calibri"/>
                <w:b w:val="0"/>
              </w:rPr>
            </w:pPr>
          </w:p>
        </w:tc>
        <w:tc>
          <w:tcPr>
            <w:tcW w:w="1804" w:type="dxa"/>
          </w:tcPr>
          <w:p w:rsidR="005A3B02" w:rsidRPr="00C513E4" w:rsidRDefault="005A3B02" w:rsidP="00DA40ED">
            <w:pPr>
              <w:spacing w:before="40" w:after="40"/>
              <w:jc w:val="center"/>
              <w:rPr>
                <w:rFonts w:ascii="Calibri" w:hAnsi="Calibri"/>
                <w:sz w:val="20"/>
              </w:rPr>
            </w:pPr>
          </w:p>
        </w:tc>
      </w:tr>
      <w:tr w:rsidR="005A3B02" w:rsidRPr="00C513E4" w:rsidTr="005A2F18">
        <w:trPr>
          <w:trHeight w:val="288"/>
          <w:jc w:val="center"/>
        </w:trPr>
        <w:tc>
          <w:tcPr>
            <w:tcW w:w="2952" w:type="dxa"/>
          </w:tcPr>
          <w:p w:rsidR="005A3B02" w:rsidRPr="00CC0B0D" w:rsidRDefault="005A3B02" w:rsidP="003B2C8B">
            <w:pPr>
              <w:spacing w:before="40" w:after="40"/>
              <w:rPr>
                <w:rFonts w:ascii="Calibri" w:hAnsi="Calibri"/>
                <w:sz w:val="20"/>
              </w:rPr>
            </w:pPr>
            <w:r w:rsidRPr="00CC0B0D">
              <w:rPr>
                <w:rFonts w:ascii="Calibri" w:hAnsi="Calibri"/>
                <w:sz w:val="20"/>
              </w:rPr>
              <w:t>NTT Research Assistant Professor</w:t>
            </w:r>
          </w:p>
        </w:tc>
        <w:tc>
          <w:tcPr>
            <w:tcW w:w="1728" w:type="dxa"/>
          </w:tcPr>
          <w:p w:rsidR="005A3B02" w:rsidRPr="00C513E4" w:rsidRDefault="005A3B02" w:rsidP="00DA40ED">
            <w:pPr>
              <w:pStyle w:val="Heading2"/>
              <w:spacing w:before="40" w:after="40"/>
              <w:rPr>
                <w:rFonts w:ascii="Calibri" w:hAnsi="Calibri"/>
                <w:b w:val="0"/>
              </w:rPr>
            </w:pPr>
          </w:p>
        </w:tc>
        <w:tc>
          <w:tcPr>
            <w:tcW w:w="1888" w:type="dxa"/>
          </w:tcPr>
          <w:p w:rsidR="005A3B02" w:rsidRPr="00C513E4" w:rsidRDefault="005A3B02" w:rsidP="00DA40ED">
            <w:pPr>
              <w:pStyle w:val="Heading2"/>
              <w:spacing w:before="40" w:after="40"/>
              <w:rPr>
                <w:rFonts w:ascii="Calibri" w:hAnsi="Calibri"/>
                <w:b w:val="0"/>
              </w:rPr>
            </w:pPr>
          </w:p>
        </w:tc>
        <w:tc>
          <w:tcPr>
            <w:tcW w:w="1800" w:type="dxa"/>
          </w:tcPr>
          <w:p w:rsidR="005A3B02" w:rsidRPr="00C513E4" w:rsidRDefault="005A3B02" w:rsidP="00DA40ED">
            <w:pPr>
              <w:pStyle w:val="Heading2"/>
              <w:spacing w:before="40" w:after="40"/>
              <w:rPr>
                <w:rFonts w:ascii="Calibri" w:hAnsi="Calibri"/>
                <w:b w:val="0"/>
              </w:rPr>
            </w:pPr>
          </w:p>
        </w:tc>
        <w:tc>
          <w:tcPr>
            <w:tcW w:w="1804" w:type="dxa"/>
          </w:tcPr>
          <w:p w:rsidR="005A3B02" w:rsidRPr="00C513E4" w:rsidRDefault="005A3B02" w:rsidP="00DA40ED">
            <w:pPr>
              <w:spacing w:before="40" w:after="40"/>
              <w:jc w:val="center"/>
              <w:rPr>
                <w:rFonts w:ascii="Calibri" w:hAnsi="Calibri"/>
                <w:sz w:val="20"/>
              </w:rPr>
            </w:pPr>
          </w:p>
        </w:tc>
      </w:tr>
      <w:tr w:rsidR="002C23DA" w:rsidRPr="00C513E4" w:rsidTr="005A2F18">
        <w:trPr>
          <w:trHeight w:val="288"/>
          <w:jc w:val="center"/>
        </w:trPr>
        <w:tc>
          <w:tcPr>
            <w:tcW w:w="2952" w:type="dxa"/>
          </w:tcPr>
          <w:p w:rsidR="002C23DA" w:rsidRPr="00CC0B0D" w:rsidRDefault="002C23DA" w:rsidP="002C23DA">
            <w:pPr>
              <w:spacing w:before="40" w:after="40"/>
              <w:rPr>
                <w:rFonts w:ascii="Calibri" w:hAnsi="Calibri"/>
                <w:sz w:val="20"/>
              </w:rPr>
            </w:pPr>
            <w:r w:rsidRPr="00CC0B0D">
              <w:rPr>
                <w:rFonts w:ascii="Calibri" w:hAnsi="Calibri"/>
                <w:sz w:val="20"/>
              </w:rPr>
              <w:t>NTT Research Scientist</w:t>
            </w:r>
          </w:p>
        </w:tc>
        <w:tc>
          <w:tcPr>
            <w:tcW w:w="1728" w:type="dxa"/>
          </w:tcPr>
          <w:p w:rsidR="002C23DA" w:rsidRPr="00C513E4" w:rsidRDefault="002C23DA" w:rsidP="002C23DA">
            <w:pPr>
              <w:pStyle w:val="Heading2"/>
              <w:spacing w:before="40" w:after="40"/>
              <w:rPr>
                <w:rFonts w:ascii="Calibri" w:hAnsi="Calibri"/>
                <w:b w:val="0"/>
              </w:rPr>
            </w:pPr>
          </w:p>
        </w:tc>
        <w:tc>
          <w:tcPr>
            <w:tcW w:w="1888" w:type="dxa"/>
          </w:tcPr>
          <w:p w:rsidR="002C23DA" w:rsidRPr="00C513E4" w:rsidRDefault="002C23DA" w:rsidP="002C23DA">
            <w:pPr>
              <w:pStyle w:val="Heading2"/>
              <w:spacing w:before="40" w:after="40"/>
              <w:rPr>
                <w:rFonts w:ascii="Calibri" w:hAnsi="Calibri"/>
                <w:b w:val="0"/>
              </w:rPr>
            </w:pPr>
          </w:p>
        </w:tc>
        <w:tc>
          <w:tcPr>
            <w:tcW w:w="1800" w:type="dxa"/>
          </w:tcPr>
          <w:p w:rsidR="002C23DA" w:rsidRPr="00C513E4" w:rsidRDefault="002C23DA" w:rsidP="002C23DA">
            <w:pPr>
              <w:pStyle w:val="Heading2"/>
              <w:spacing w:before="40" w:after="40"/>
              <w:rPr>
                <w:rFonts w:ascii="Calibri" w:hAnsi="Calibri"/>
                <w:b w:val="0"/>
              </w:rPr>
            </w:pPr>
          </w:p>
        </w:tc>
        <w:tc>
          <w:tcPr>
            <w:tcW w:w="1804" w:type="dxa"/>
          </w:tcPr>
          <w:p w:rsidR="002C23DA" w:rsidRPr="00C513E4" w:rsidRDefault="002C23DA" w:rsidP="002C23DA">
            <w:pPr>
              <w:spacing w:before="40" w:after="40"/>
              <w:jc w:val="center"/>
              <w:rPr>
                <w:rFonts w:ascii="Calibri" w:hAnsi="Calibri"/>
                <w:sz w:val="20"/>
              </w:rPr>
            </w:pPr>
          </w:p>
        </w:tc>
      </w:tr>
      <w:tr w:rsidR="00FA23FB" w:rsidRPr="00FA23FB" w:rsidTr="005A2F18">
        <w:trPr>
          <w:trHeight w:val="288"/>
          <w:jc w:val="center"/>
        </w:trPr>
        <w:tc>
          <w:tcPr>
            <w:tcW w:w="2952" w:type="dxa"/>
            <w:tcBorders>
              <w:bottom w:val="single" w:sz="12" w:space="0" w:color="auto"/>
            </w:tcBorders>
          </w:tcPr>
          <w:p w:rsidR="002C23DA" w:rsidRPr="00CC0B0D" w:rsidRDefault="002C23DA" w:rsidP="002C23DA">
            <w:pPr>
              <w:spacing w:before="40" w:after="40"/>
              <w:rPr>
                <w:rFonts w:ascii="Calibri" w:hAnsi="Calibri"/>
                <w:sz w:val="20"/>
              </w:rPr>
            </w:pPr>
            <w:r w:rsidRPr="00CC0B0D">
              <w:rPr>
                <w:rFonts w:ascii="Calibri" w:hAnsi="Calibri"/>
                <w:sz w:val="20"/>
              </w:rPr>
              <w:t>Postdoctoral Scholar</w:t>
            </w:r>
          </w:p>
        </w:tc>
        <w:tc>
          <w:tcPr>
            <w:tcW w:w="1728" w:type="dxa"/>
            <w:tcBorders>
              <w:bottom w:val="single" w:sz="12" w:space="0" w:color="auto"/>
            </w:tcBorders>
          </w:tcPr>
          <w:p w:rsidR="002C23DA" w:rsidRPr="00FA23FB" w:rsidRDefault="002C23DA" w:rsidP="002C23DA">
            <w:pPr>
              <w:pStyle w:val="Heading2"/>
              <w:spacing w:before="40" w:after="40"/>
              <w:rPr>
                <w:rFonts w:ascii="Calibri" w:hAnsi="Calibri"/>
                <w:b w:val="0"/>
                <w:color w:val="FF0000"/>
              </w:rPr>
            </w:pPr>
          </w:p>
        </w:tc>
        <w:tc>
          <w:tcPr>
            <w:tcW w:w="1888" w:type="dxa"/>
            <w:tcBorders>
              <w:bottom w:val="single" w:sz="12" w:space="0" w:color="auto"/>
            </w:tcBorders>
          </w:tcPr>
          <w:p w:rsidR="002C23DA" w:rsidRPr="00FA23FB" w:rsidRDefault="002C23DA" w:rsidP="002C23DA">
            <w:pPr>
              <w:pStyle w:val="Heading2"/>
              <w:spacing w:before="40" w:after="40"/>
              <w:rPr>
                <w:rFonts w:ascii="Calibri" w:hAnsi="Calibri"/>
                <w:b w:val="0"/>
                <w:color w:val="FF0000"/>
              </w:rPr>
            </w:pPr>
          </w:p>
        </w:tc>
        <w:tc>
          <w:tcPr>
            <w:tcW w:w="1800" w:type="dxa"/>
            <w:tcBorders>
              <w:bottom w:val="single" w:sz="12" w:space="0" w:color="auto"/>
            </w:tcBorders>
          </w:tcPr>
          <w:p w:rsidR="002C23DA" w:rsidRPr="00FA23FB" w:rsidRDefault="002C23DA" w:rsidP="002C23DA">
            <w:pPr>
              <w:pStyle w:val="Heading2"/>
              <w:spacing w:before="40" w:after="40"/>
              <w:rPr>
                <w:rFonts w:ascii="Calibri" w:hAnsi="Calibri"/>
                <w:b w:val="0"/>
                <w:color w:val="FF0000"/>
              </w:rPr>
            </w:pPr>
          </w:p>
        </w:tc>
        <w:tc>
          <w:tcPr>
            <w:tcW w:w="1804" w:type="dxa"/>
            <w:tcBorders>
              <w:bottom w:val="single" w:sz="12" w:space="0" w:color="auto"/>
            </w:tcBorders>
          </w:tcPr>
          <w:p w:rsidR="002C23DA" w:rsidRPr="00FA23FB" w:rsidRDefault="002C23DA" w:rsidP="002C23DA">
            <w:pPr>
              <w:spacing w:before="40" w:after="40"/>
              <w:jc w:val="center"/>
              <w:rPr>
                <w:rFonts w:ascii="Calibri" w:hAnsi="Calibri"/>
                <w:color w:val="FF0000"/>
                <w:sz w:val="20"/>
              </w:rPr>
            </w:pPr>
          </w:p>
        </w:tc>
      </w:tr>
      <w:tr w:rsidR="008859B8" w:rsidRPr="00C513E4" w:rsidTr="005A2F18">
        <w:trPr>
          <w:jc w:val="center"/>
        </w:trPr>
        <w:tc>
          <w:tcPr>
            <w:tcW w:w="2952" w:type="dxa"/>
            <w:tcBorders>
              <w:top w:val="single" w:sz="12" w:space="0" w:color="auto"/>
              <w:bottom w:val="single" w:sz="4" w:space="0" w:color="auto"/>
            </w:tcBorders>
          </w:tcPr>
          <w:p w:rsidR="008859B8" w:rsidRPr="00CC0B0D" w:rsidRDefault="008859B8" w:rsidP="00DA40ED">
            <w:pPr>
              <w:pStyle w:val="BodyText2"/>
              <w:keepNext/>
              <w:spacing w:before="40" w:after="40"/>
              <w:outlineLvl w:val="0"/>
              <w:rPr>
                <w:rFonts w:ascii="Calibri" w:hAnsi="Calibri"/>
                <w:b w:val="0"/>
                <w:bCs w:val="0"/>
                <w:sz w:val="20"/>
              </w:rPr>
            </w:pPr>
            <w:r w:rsidRPr="00CC0B0D">
              <w:rPr>
                <w:rFonts w:ascii="Calibri" w:hAnsi="Calibri"/>
                <w:bCs w:val="0"/>
                <w:sz w:val="20"/>
              </w:rPr>
              <w:t>CIP 4-digit code:</w:t>
            </w:r>
          </w:p>
        </w:tc>
        <w:tc>
          <w:tcPr>
            <w:tcW w:w="1728" w:type="dxa"/>
            <w:tcBorders>
              <w:top w:val="single" w:sz="12" w:space="0" w:color="auto"/>
              <w:bottom w:val="single" w:sz="4" w:space="0" w:color="auto"/>
            </w:tcBorders>
            <w:shd w:val="clear" w:color="auto" w:fill="BFBFBF" w:themeFill="background1" w:themeFillShade="BF"/>
          </w:tcPr>
          <w:p w:rsidR="008859B8" w:rsidRPr="00EF6792" w:rsidRDefault="008859B8" w:rsidP="00DA40ED">
            <w:pPr>
              <w:keepNext/>
              <w:spacing w:before="40" w:after="40"/>
              <w:jc w:val="center"/>
              <w:outlineLvl w:val="0"/>
              <w:rPr>
                <w:rFonts w:ascii="Calibri" w:hAnsi="Calibri"/>
                <w:bCs/>
                <w:sz w:val="20"/>
                <w:highlight w:val="lightGray"/>
              </w:rPr>
            </w:pPr>
          </w:p>
        </w:tc>
        <w:tc>
          <w:tcPr>
            <w:tcW w:w="1888" w:type="dxa"/>
            <w:tcBorders>
              <w:top w:val="single" w:sz="12" w:space="0" w:color="auto"/>
              <w:bottom w:val="single" w:sz="4" w:space="0" w:color="auto"/>
            </w:tcBorders>
            <w:shd w:val="clear" w:color="auto" w:fill="BFBFBF" w:themeFill="background1" w:themeFillShade="BF"/>
          </w:tcPr>
          <w:p w:rsidR="008859B8" w:rsidRPr="00EF6792" w:rsidRDefault="008859B8" w:rsidP="00DA40ED">
            <w:pPr>
              <w:keepNext/>
              <w:spacing w:before="40" w:after="40"/>
              <w:jc w:val="center"/>
              <w:outlineLvl w:val="0"/>
              <w:rPr>
                <w:rFonts w:ascii="Calibri" w:hAnsi="Calibri"/>
                <w:bCs/>
                <w:sz w:val="20"/>
                <w:highlight w:val="lightGray"/>
              </w:rPr>
            </w:pPr>
          </w:p>
        </w:tc>
        <w:tc>
          <w:tcPr>
            <w:tcW w:w="1800" w:type="dxa"/>
            <w:tcBorders>
              <w:top w:val="single" w:sz="12" w:space="0" w:color="auto"/>
              <w:bottom w:val="single" w:sz="4" w:space="0" w:color="auto"/>
            </w:tcBorders>
            <w:shd w:val="clear" w:color="auto" w:fill="BFBFBF" w:themeFill="background1" w:themeFillShade="BF"/>
          </w:tcPr>
          <w:p w:rsidR="008859B8" w:rsidRPr="00EF6792" w:rsidRDefault="008859B8" w:rsidP="00DA40ED">
            <w:pPr>
              <w:keepNext/>
              <w:spacing w:before="40" w:after="40"/>
              <w:jc w:val="center"/>
              <w:outlineLvl w:val="0"/>
              <w:rPr>
                <w:rFonts w:ascii="Calibri" w:hAnsi="Calibri"/>
                <w:bCs/>
                <w:sz w:val="20"/>
                <w:highlight w:val="lightGray"/>
              </w:rPr>
            </w:pPr>
          </w:p>
        </w:tc>
        <w:tc>
          <w:tcPr>
            <w:tcW w:w="1804" w:type="dxa"/>
            <w:tcBorders>
              <w:top w:val="single" w:sz="12" w:space="0" w:color="auto"/>
              <w:bottom w:val="single" w:sz="4" w:space="0" w:color="auto"/>
            </w:tcBorders>
            <w:shd w:val="clear" w:color="auto" w:fill="BFBFBF" w:themeFill="background1" w:themeFillShade="BF"/>
          </w:tcPr>
          <w:p w:rsidR="008859B8" w:rsidRPr="00EF6792" w:rsidRDefault="008859B8" w:rsidP="00DA40ED">
            <w:pPr>
              <w:keepNext/>
              <w:spacing w:before="40" w:after="40"/>
              <w:jc w:val="center"/>
              <w:outlineLvl w:val="0"/>
              <w:rPr>
                <w:rFonts w:ascii="Calibri" w:hAnsi="Calibri"/>
                <w:bCs/>
                <w:sz w:val="20"/>
                <w:highlight w:val="lightGray"/>
              </w:rPr>
            </w:pPr>
          </w:p>
        </w:tc>
      </w:tr>
      <w:tr w:rsidR="005A3B02" w:rsidRPr="00C513E4" w:rsidTr="005A2F18">
        <w:trPr>
          <w:trHeight w:val="288"/>
          <w:jc w:val="center"/>
        </w:trPr>
        <w:tc>
          <w:tcPr>
            <w:tcW w:w="2952" w:type="dxa"/>
            <w:tcBorders>
              <w:top w:val="single" w:sz="4" w:space="0" w:color="auto"/>
            </w:tcBorders>
          </w:tcPr>
          <w:p w:rsidR="005A3B02" w:rsidRPr="00CC0B0D" w:rsidRDefault="005A3B02" w:rsidP="003B2C8B">
            <w:pPr>
              <w:spacing w:before="40" w:after="40"/>
              <w:rPr>
                <w:rFonts w:ascii="Calibri" w:hAnsi="Calibri"/>
                <w:sz w:val="20"/>
              </w:rPr>
            </w:pPr>
            <w:r w:rsidRPr="00CC0B0D">
              <w:rPr>
                <w:rFonts w:ascii="Calibri" w:hAnsi="Calibri"/>
                <w:sz w:val="20"/>
              </w:rPr>
              <w:t>NTT Research Professor</w:t>
            </w:r>
          </w:p>
        </w:tc>
        <w:tc>
          <w:tcPr>
            <w:tcW w:w="1728" w:type="dxa"/>
            <w:tcBorders>
              <w:top w:val="single" w:sz="4" w:space="0" w:color="auto"/>
            </w:tcBorders>
          </w:tcPr>
          <w:p w:rsidR="005A3B02" w:rsidRPr="00C513E4" w:rsidRDefault="005A3B02" w:rsidP="00DA40ED">
            <w:pPr>
              <w:pStyle w:val="Heading2"/>
              <w:spacing w:before="40" w:after="40"/>
              <w:rPr>
                <w:rFonts w:ascii="Calibri" w:hAnsi="Calibri"/>
                <w:b w:val="0"/>
              </w:rPr>
            </w:pPr>
          </w:p>
        </w:tc>
        <w:tc>
          <w:tcPr>
            <w:tcW w:w="1888" w:type="dxa"/>
            <w:tcBorders>
              <w:top w:val="single" w:sz="4" w:space="0" w:color="auto"/>
            </w:tcBorders>
          </w:tcPr>
          <w:p w:rsidR="005A3B02" w:rsidRPr="00C513E4" w:rsidRDefault="005A3B02" w:rsidP="00DA40ED">
            <w:pPr>
              <w:pStyle w:val="Heading2"/>
              <w:spacing w:before="40" w:after="40"/>
              <w:rPr>
                <w:rFonts w:ascii="Calibri" w:hAnsi="Calibri"/>
                <w:b w:val="0"/>
              </w:rPr>
            </w:pPr>
          </w:p>
        </w:tc>
        <w:tc>
          <w:tcPr>
            <w:tcW w:w="1800" w:type="dxa"/>
            <w:tcBorders>
              <w:top w:val="single" w:sz="4" w:space="0" w:color="auto"/>
            </w:tcBorders>
          </w:tcPr>
          <w:p w:rsidR="005A3B02" w:rsidRPr="00C513E4" w:rsidRDefault="005A3B02" w:rsidP="00DA40ED">
            <w:pPr>
              <w:pStyle w:val="Heading2"/>
              <w:spacing w:before="40" w:after="40"/>
              <w:rPr>
                <w:rFonts w:ascii="Calibri" w:hAnsi="Calibri"/>
                <w:b w:val="0"/>
              </w:rPr>
            </w:pPr>
          </w:p>
        </w:tc>
        <w:tc>
          <w:tcPr>
            <w:tcW w:w="1804" w:type="dxa"/>
            <w:tcBorders>
              <w:top w:val="single" w:sz="4" w:space="0" w:color="auto"/>
            </w:tcBorders>
          </w:tcPr>
          <w:p w:rsidR="005A3B02" w:rsidRPr="00C513E4" w:rsidRDefault="005A3B02" w:rsidP="00DA40ED">
            <w:pPr>
              <w:spacing w:before="40" w:after="40"/>
              <w:jc w:val="center"/>
              <w:rPr>
                <w:rFonts w:ascii="Calibri" w:hAnsi="Calibri"/>
                <w:sz w:val="20"/>
              </w:rPr>
            </w:pPr>
          </w:p>
        </w:tc>
      </w:tr>
      <w:tr w:rsidR="005A3B02" w:rsidRPr="00C513E4" w:rsidTr="005A2F18">
        <w:trPr>
          <w:trHeight w:val="288"/>
          <w:jc w:val="center"/>
        </w:trPr>
        <w:tc>
          <w:tcPr>
            <w:tcW w:w="2952" w:type="dxa"/>
          </w:tcPr>
          <w:p w:rsidR="005A3B02" w:rsidRPr="00CC0B0D" w:rsidRDefault="005A3B02" w:rsidP="003B2C8B">
            <w:pPr>
              <w:spacing w:before="40" w:after="40"/>
              <w:rPr>
                <w:rFonts w:ascii="Calibri" w:hAnsi="Calibri"/>
                <w:sz w:val="20"/>
              </w:rPr>
            </w:pPr>
            <w:r w:rsidRPr="00CC0B0D">
              <w:rPr>
                <w:rFonts w:ascii="Calibri" w:hAnsi="Calibri"/>
                <w:sz w:val="20"/>
              </w:rPr>
              <w:t>NTT Research Associate Professor</w:t>
            </w:r>
          </w:p>
        </w:tc>
        <w:tc>
          <w:tcPr>
            <w:tcW w:w="1728" w:type="dxa"/>
          </w:tcPr>
          <w:p w:rsidR="005A3B02" w:rsidRPr="00C513E4" w:rsidRDefault="005A3B02" w:rsidP="00DA40ED">
            <w:pPr>
              <w:pStyle w:val="Heading2"/>
              <w:spacing w:before="40" w:after="40"/>
              <w:rPr>
                <w:rFonts w:ascii="Calibri" w:hAnsi="Calibri"/>
                <w:b w:val="0"/>
              </w:rPr>
            </w:pPr>
          </w:p>
        </w:tc>
        <w:tc>
          <w:tcPr>
            <w:tcW w:w="1888" w:type="dxa"/>
          </w:tcPr>
          <w:p w:rsidR="005A3B02" w:rsidRPr="00C513E4" w:rsidRDefault="005A3B02" w:rsidP="00DA40ED">
            <w:pPr>
              <w:pStyle w:val="Heading2"/>
              <w:spacing w:before="40" w:after="40"/>
              <w:rPr>
                <w:rFonts w:ascii="Calibri" w:hAnsi="Calibri"/>
                <w:b w:val="0"/>
              </w:rPr>
            </w:pPr>
          </w:p>
        </w:tc>
        <w:tc>
          <w:tcPr>
            <w:tcW w:w="1800" w:type="dxa"/>
          </w:tcPr>
          <w:p w:rsidR="005A3B02" w:rsidRPr="00C513E4" w:rsidRDefault="005A3B02" w:rsidP="00DA40ED">
            <w:pPr>
              <w:pStyle w:val="Heading2"/>
              <w:spacing w:before="40" w:after="40"/>
              <w:rPr>
                <w:rFonts w:ascii="Calibri" w:hAnsi="Calibri"/>
                <w:b w:val="0"/>
              </w:rPr>
            </w:pPr>
          </w:p>
        </w:tc>
        <w:tc>
          <w:tcPr>
            <w:tcW w:w="1804" w:type="dxa"/>
          </w:tcPr>
          <w:p w:rsidR="005A3B02" w:rsidRPr="00C513E4" w:rsidRDefault="005A3B02" w:rsidP="00DA40ED">
            <w:pPr>
              <w:spacing w:before="40" w:after="40"/>
              <w:jc w:val="center"/>
              <w:rPr>
                <w:rFonts w:ascii="Calibri" w:hAnsi="Calibri"/>
                <w:sz w:val="20"/>
              </w:rPr>
            </w:pPr>
          </w:p>
        </w:tc>
      </w:tr>
      <w:tr w:rsidR="005A3B02" w:rsidRPr="00C513E4" w:rsidTr="005A2F18">
        <w:trPr>
          <w:trHeight w:val="288"/>
          <w:jc w:val="center"/>
        </w:trPr>
        <w:tc>
          <w:tcPr>
            <w:tcW w:w="2952" w:type="dxa"/>
          </w:tcPr>
          <w:p w:rsidR="005A3B02" w:rsidRPr="00CC0B0D" w:rsidRDefault="005A3B02" w:rsidP="003B2C8B">
            <w:pPr>
              <w:spacing w:before="40" w:after="40"/>
              <w:rPr>
                <w:rFonts w:ascii="Calibri" w:hAnsi="Calibri"/>
                <w:sz w:val="20"/>
              </w:rPr>
            </w:pPr>
            <w:r w:rsidRPr="00CC0B0D">
              <w:rPr>
                <w:rFonts w:ascii="Calibri" w:hAnsi="Calibri"/>
                <w:sz w:val="20"/>
              </w:rPr>
              <w:t>NTT Research Assistant Professor</w:t>
            </w:r>
          </w:p>
        </w:tc>
        <w:tc>
          <w:tcPr>
            <w:tcW w:w="1728" w:type="dxa"/>
          </w:tcPr>
          <w:p w:rsidR="005A3B02" w:rsidRPr="00C513E4" w:rsidRDefault="005A3B02" w:rsidP="00DA40ED">
            <w:pPr>
              <w:pStyle w:val="Heading2"/>
              <w:spacing w:before="40" w:after="40"/>
              <w:rPr>
                <w:rFonts w:ascii="Calibri" w:hAnsi="Calibri"/>
                <w:b w:val="0"/>
              </w:rPr>
            </w:pPr>
          </w:p>
        </w:tc>
        <w:tc>
          <w:tcPr>
            <w:tcW w:w="1888" w:type="dxa"/>
          </w:tcPr>
          <w:p w:rsidR="005A3B02" w:rsidRPr="00C513E4" w:rsidRDefault="005A3B02" w:rsidP="00DA40ED">
            <w:pPr>
              <w:pStyle w:val="Heading2"/>
              <w:spacing w:before="40" w:after="40"/>
              <w:rPr>
                <w:rFonts w:ascii="Calibri" w:hAnsi="Calibri"/>
                <w:b w:val="0"/>
              </w:rPr>
            </w:pPr>
          </w:p>
        </w:tc>
        <w:tc>
          <w:tcPr>
            <w:tcW w:w="1800" w:type="dxa"/>
          </w:tcPr>
          <w:p w:rsidR="005A3B02" w:rsidRPr="00C513E4" w:rsidRDefault="005A3B02" w:rsidP="00DA40ED">
            <w:pPr>
              <w:pStyle w:val="Heading2"/>
              <w:spacing w:before="40" w:after="40"/>
              <w:rPr>
                <w:rFonts w:ascii="Calibri" w:hAnsi="Calibri"/>
                <w:b w:val="0"/>
              </w:rPr>
            </w:pPr>
          </w:p>
        </w:tc>
        <w:tc>
          <w:tcPr>
            <w:tcW w:w="1804" w:type="dxa"/>
          </w:tcPr>
          <w:p w:rsidR="005A3B02" w:rsidRPr="00C513E4" w:rsidRDefault="005A3B02" w:rsidP="00DA40ED">
            <w:pPr>
              <w:spacing w:before="40" w:after="40"/>
              <w:jc w:val="center"/>
              <w:rPr>
                <w:rFonts w:ascii="Calibri" w:hAnsi="Calibri"/>
                <w:sz w:val="20"/>
              </w:rPr>
            </w:pPr>
          </w:p>
        </w:tc>
      </w:tr>
      <w:tr w:rsidR="002C23DA" w:rsidRPr="00C513E4" w:rsidTr="005A2F18">
        <w:trPr>
          <w:trHeight w:val="288"/>
          <w:jc w:val="center"/>
        </w:trPr>
        <w:tc>
          <w:tcPr>
            <w:tcW w:w="2952" w:type="dxa"/>
          </w:tcPr>
          <w:p w:rsidR="002C23DA" w:rsidRPr="00CC0B0D" w:rsidRDefault="002C23DA" w:rsidP="002C23DA">
            <w:pPr>
              <w:spacing w:before="40" w:after="40"/>
              <w:rPr>
                <w:rFonts w:ascii="Calibri" w:hAnsi="Calibri"/>
                <w:sz w:val="20"/>
              </w:rPr>
            </w:pPr>
            <w:r w:rsidRPr="00CC0B0D">
              <w:rPr>
                <w:rFonts w:ascii="Calibri" w:hAnsi="Calibri"/>
                <w:sz w:val="20"/>
              </w:rPr>
              <w:t>NTT Research Scientist</w:t>
            </w:r>
          </w:p>
        </w:tc>
        <w:tc>
          <w:tcPr>
            <w:tcW w:w="1728" w:type="dxa"/>
          </w:tcPr>
          <w:p w:rsidR="002C23DA" w:rsidRPr="00C513E4" w:rsidRDefault="002C23DA" w:rsidP="002C23DA">
            <w:pPr>
              <w:pStyle w:val="Heading2"/>
              <w:spacing w:before="40" w:after="40"/>
              <w:rPr>
                <w:rFonts w:ascii="Calibri" w:hAnsi="Calibri"/>
                <w:b w:val="0"/>
              </w:rPr>
            </w:pPr>
          </w:p>
        </w:tc>
        <w:tc>
          <w:tcPr>
            <w:tcW w:w="1888" w:type="dxa"/>
          </w:tcPr>
          <w:p w:rsidR="002C23DA" w:rsidRPr="00C513E4" w:rsidRDefault="002C23DA" w:rsidP="002C23DA">
            <w:pPr>
              <w:pStyle w:val="Heading2"/>
              <w:spacing w:before="40" w:after="40"/>
              <w:rPr>
                <w:rFonts w:ascii="Calibri" w:hAnsi="Calibri"/>
                <w:b w:val="0"/>
              </w:rPr>
            </w:pPr>
          </w:p>
        </w:tc>
        <w:tc>
          <w:tcPr>
            <w:tcW w:w="1800" w:type="dxa"/>
          </w:tcPr>
          <w:p w:rsidR="002C23DA" w:rsidRPr="00C513E4" w:rsidRDefault="002C23DA" w:rsidP="002C23DA">
            <w:pPr>
              <w:pStyle w:val="Heading2"/>
              <w:spacing w:before="40" w:after="40"/>
              <w:rPr>
                <w:rFonts w:ascii="Calibri" w:hAnsi="Calibri"/>
                <w:b w:val="0"/>
              </w:rPr>
            </w:pPr>
          </w:p>
        </w:tc>
        <w:tc>
          <w:tcPr>
            <w:tcW w:w="1804" w:type="dxa"/>
          </w:tcPr>
          <w:p w:rsidR="002C23DA" w:rsidRPr="00C513E4" w:rsidRDefault="002C23DA" w:rsidP="002C23DA">
            <w:pPr>
              <w:spacing w:before="40" w:after="40"/>
              <w:jc w:val="center"/>
              <w:rPr>
                <w:rFonts w:ascii="Calibri" w:hAnsi="Calibri"/>
                <w:sz w:val="20"/>
              </w:rPr>
            </w:pPr>
          </w:p>
        </w:tc>
      </w:tr>
      <w:tr w:rsidR="002C23DA" w:rsidRPr="00C513E4" w:rsidTr="005A2F18">
        <w:trPr>
          <w:trHeight w:val="288"/>
          <w:jc w:val="center"/>
        </w:trPr>
        <w:tc>
          <w:tcPr>
            <w:tcW w:w="2952" w:type="dxa"/>
            <w:tcBorders>
              <w:bottom w:val="single" w:sz="12" w:space="0" w:color="auto"/>
            </w:tcBorders>
          </w:tcPr>
          <w:p w:rsidR="002C23DA" w:rsidRPr="00CC0B0D" w:rsidRDefault="002C23DA" w:rsidP="002C23DA">
            <w:pPr>
              <w:spacing w:before="40" w:after="40"/>
              <w:rPr>
                <w:rFonts w:ascii="Calibri" w:hAnsi="Calibri"/>
                <w:sz w:val="20"/>
              </w:rPr>
            </w:pPr>
            <w:r w:rsidRPr="00CC0B0D">
              <w:rPr>
                <w:rFonts w:ascii="Calibri" w:hAnsi="Calibri"/>
                <w:sz w:val="20"/>
              </w:rPr>
              <w:t>Postdoctoral Scholar</w:t>
            </w:r>
          </w:p>
        </w:tc>
        <w:tc>
          <w:tcPr>
            <w:tcW w:w="1728" w:type="dxa"/>
            <w:tcBorders>
              <w:bottom w:val="single" w:sz="12" w:space="0" w:color="auto"/>
            </w:tcBorders>
          </w:tcPr>
          <w:p w:rsidR="002C23DA" w:rsidRPr="00C513E4" w:rsidRDefault="002C23DA" w:rsidP="002C23DA">
            <w:pPr>
              <w:pStyle w:val="Heading2"/>
              <w:spacing w:before="40" w:after="40"/>
              <w:rPr>
                <w:rFonts w:ascii="Calibri" w:hAnsi="Calibri"/>
                <w:b w:val="0"/>
              </w:rPr>
            </w:pPr>
          </w:p>
        </w:tc>
        <w:tc>
          <w:tcPr>
            <w:tcW w:w="1888" w:type="dxa"/>
            <w:tcBorders>
              <w:bottom w:val="single" w:sz="12" w:space="0" w:color="auto"/>
            </w:tcBorders>
          </w:tcPr>
          <w:p w:rsidR="002C23DA" w:rsidRPr="00C513E4" w:rsidRDefault="002C23DA" w:rsidP="002C23DA">
            <w:pPr>
              <w:pStyle w:val="Heading2"/>
              <w:spacing w:before="40" w:after="40"/>
              <w:rPr>
                <w:rFonts w:ascii="Calibri" w:hAnsi="Calibri"/>
                <w:b w:val="0"/>
              </w:rPr>
            </w:pPr>
          </w:p>
        </w:tc>
        <w:tc>
          <w:tcPr>
            <w:tcW w:w="1800" w:type="dxa"/>
            <w:tcBorders>
              <w:bottom w:val="single" w:sz="12" w:space="0" w:color="auto"/>
            </w:tcBorders>
          </w:tcPr>
          <w:p w:rsidR="002C23DA" w:rsidRPr="00C513E4" w:rsidRDefault="002C23DA" w:rsidP="002C23DA">
            <w:pPr>
              <w:pStyle w:val="Heading2"/>
              <w:spacing w:before="40" w:after="40"/>
              <w:rPr>
                <w:rFonts w:ascii="Calibri" w:hAnsi="Calibri"/>
                <w:b w:val="0"/>
              </w:rPr>
            </w:pPr>
          </w:p>
        </w:tc>
        <w:tc>
          <w:tcPr>
            <w:tcW w:w="1804" w:type="dxa"/>
            <w:tcBorders>
              <w:bottom w:val="single" w:sz="12" w:space="0" w:color="auto"/>
            </w:tcBorders>
          </w:tcPr>
          <w:p w:rsidR="002C23DA" w:rsidRPr="00C513E4" w:rsidRDefault="002C23DA" w:rsidP="002C23DA">
            <w:pPr>
              <w:spacing w:before="40" w:after="40"/>
              <w:jc w:val="center"/>
              <w:rPr>
                <w:rFonts w:ascii="Calibri" w:hAnsi="Calibri"/>
                <w:sz w:val="20"/>
              </w:rPr>
            </w:pPr>
          </w:p>
        </w:tc>
      </w:tr>
      <w:tr w:rsidR="008859B8" w:rsidRPr="00C513E4" w:rsidTr="005A2F18">
        <w:trPr>
          <w:jc w:val="center"/>
        </w:trPr>
        <w:tc>
          <w:tcPr>
            <w:tcW w:w="2952" w:type="dxa"/>
            <w:tcBorders>
              <w:top w:val="single" w:sz="12" w:space="0" w:color="auto"/>
              <w:bottom w:val="single" w:sz="4" w:space="0" w:color="auto"/>
            </w:tcBorders>
          </w:tcPr>
          <w:p w:rsidR="008859B8" w:rsidRPr="00CC0B0D" w:rsidRDefault="008859B8" w:rsidP="00DA40ED">
            <w:pPr>
              <w:pStyle w:val="BodyText2"/>
              <w:keepNext/>
              <w:spacing w:before="40" w:after="40"/>
              <w:outlineLvl w:val="0"/>
              <w:rPr>
                <w:rFonts w:ascii="Calibri" w:hAnsi="Calibri"/>
                <w:b w:val="0"/>
                <w:bCs w:val="0"/>
                <w:sz w:val="20"/>
              </w:rPr>
            </w:pPr>
            <w:r w:rsidRPr="00CC0B0D">
              <w:rPr>
                <w:rFonts w:ascii="Calibri" w:hAnsi="Calibri"/>
                <w:bCs w:val="0"/>
                <w:sz w:val="20"/>
              </w:rPr>
              <w:t>CIP 4-digit code:</w:t>
            </w:r>
          </w:p>
        </w:tc>
        <w:tc>
          <w:tcPr>
            <w:tcW w:w="1728" w:type="dxa"/>
            <w:tcBorders>
              <w:top w:val="single" w:sz="12" w:space="0" w:color="auto"/>
              <w:bottom w:val="single" w:sz="4" w:space="0" w:color="auto"/>
            </w:tcBorders>
            <w:shd w:val="clear" w:color="auto" w:fill="BFBFBF" w:themeFill="background1" w:themeFillShade="BF"/>
          </w:tcPr>
          <w:p w:rsidR="008859B8" w:rsidRPr="00C513E4" w:rsidRDefault="008859B8" w:rsidP="00DA40ED">
            <w:pPr>
              <w:keepNext/>
              <w:spacing w:before="40" w:after="40"/>
              <w:jc w:val="center"/>
              <w:outlineLvl w:val="0"/>
              <w:rPr>
                <w:rFonts w:ascii="Calibri" w:hAnsi="Calibri"/>
                <w:bCs/>
                <w:sz w:val="20"/>
              </w:rPr>
            </w:pPr>
          </w:p>
        </w:tc>
        <w:tc>
          <w:tcPr>
            <w:tcW w:w="1888" w:type="dxa"/>
            <w:tcBorders>
              <w:top w:val="single" w:sz="12" w:space="0" w:color="auto"/>
              <w:bottom w:val="single" w:sz="4" w:space="0" w:color="auto"/>
            </w:tcBorders>
            <w:shd w:val="clear" w:color="auto" w:fill="BFBFBF" w:themeFill="background1" w:themeFillShade="BF"/>
          </w:tcPr>
          <w:p w:rsidR="008859B8" w:rsidRPr="00C513E4" w:rsidRDefault="008859B8" w:rsidP="00DA40ED">
            <w:pPr>
              <w:keepNext/>
              <w:spacing w:before="40" w:after="40"/>
              <w:jc w:val="center"/>
              <w:outlineLvl w:val="0"/>
              <w:rPr>
                <w:rFonts w:ascii="Calibri" w:hAnsi="Calibri"/>
                <w:bCs/>
                <w:sz w:val="20"/>
              </w:rPr>
            </w:pPr>
          </w:p>
        </w:tc>
        <w:tc>
          <w:tcPr>
            <w:tcW w:w="1800" w:type="dxa"/>
            <w:tcBorders>
              <w:top w:val="single" w:sz="12" w:space="0" w:color="auto"/>
              <w:bottom w:val="single" w:sz="4" w:space="0" w:color="auto"/>
            </w:tcBorders>
            <w:shd w:val="clear" w:color="auto" w:fill="BFBFBF" w:themeFill="background1" w:themeFillShade="BF"/>
          </w:tcPr>
          <w:p w:rsidR="008859B8" w:rsidRPr="00C513E4" w:rsidRDefault="008859B8" w:rsidP="00DA40ED">
            <w:pPr>
              <w:keepNext/>
              <w:spacing w:before="40" w:after="40"/>
              <w:jc w:val="center"/>
              <w:outlineLvl w:val="0"/>
              <w:rPr>
                <w:rFonts w:ascii="Calibri" w:hAnsi="Calibri"/>
                <w:bCs/>
                <w:sz w:val="20"/>
              </w:rPr>
            </w:pPr>
          </w:p>
        </w:tc>
        <w:tc>
          <w:tcPr>
            <w:tcW w:w="1804" w:type="dxa"/>
            <w:tcBorders>
              <w:top w:val="single" w:sz="12" w:space="0" w:color="auto"/>
              <w:bottom w:val="single" w:sz="4" w:space="0" w:color="auto"/>
            </w:tcBorders>
            <w:shd w:val="clear" w:color="auto" w:fill="BFBFBF" w:themeFill="background1" w:themeFillShade="BF"/>
          </w:tcPr>
          <w:p w:rsidR="008859B8" w:rsidRPr="00C513E4" w:rsidRDefault="008859B8" w:rsidP="00DA40ED">
            <w:pPr>
              <w:keepNext/>
              <w:spacing w:before="40" w:after="40"/>
              <w:jc w:val="center"/>
              <w:outlineLvl w:val="0"/>
              <w:rPr>
                <w:rFonts w:ascii="Calibri" w:hAnsi="Calibri"/>
                <w:bCs/>
                <w:sz w:val="20"/>
              </w:rPr>
            </w:pPr>
          </w:p>
        </w:tc>
      </w:tr>
      <w:tr w:rsidR="005A3B02" w:rsidRPr="00C513E4" w:rsidTr="005A2F18">
        <w:trPr>
          <w:trHeight w:val="288"/>
          <w:jc w:val="center"/>
        </w:trPr>
        <w:tc>
          <w:tcPr>
            <w:tcW w:w="2952" w:type="dxa"/>
            <w:tcBorders>
              <w:top w:val="single" w:sz="4" w:space="0" w:color="auto"/>
            </w:tcBorders>
          </w:tcPr>
          <w:p w:rsidR="005A3B02" w:rsidRPr="00CC0B0D" w:rsidRDefault="005A3B02" w:rsidP="003B2C8B">
            <w:pPr>
              <w:spacing w:before="40" w:after="40"/>
              <w:rPr>
                <w:rFonts w:ascii="Calibri" w:hAnsi="Calibri"/>
                <w:sz w:val="20"/>
              </w:rPr>
            </w:pPr>
            <w:r w:rsidRPr="00CC0B0D">
              <w:rPr>
                <w:rFonts w:ascii="Calibri" w:hAnsi="Calibri"/>
                <w:sz w:val="20"/>
              </w:rPr>
              <w:t>NTT Research Professor</w:t>
            </w:r>
          </w:p>
        </w:tc>
        <w:tc>
          <w:tcPr>
            <w:tcW w:w="1728" w:type="dxa"/>
            <w:tcBorders>
              <w:top w:val="single" w:sz="4" w:space="0" w:color="auto"/>
            </w:tcBorders>
          </w:tcPr>
          <w:p w:rsidR="005A3B02" w:rsidRPr="00C513E4" w:rsidRDefault="005A3B02" w:rsidP="00DA40ED">
            <w:pPr>
              <w:pStyle w:val="Heading2"/>
              <w:spacing w:before="40" w:after="40"/>
              <w:rPr>
                <w:rFonts w:ascii="Calibri" w:hAnsi="Calibri"/>
                <w:b w:val="0"/>
              </w:rPr>
            </w:pPr>
          </w:p>
        </w:tc>
        <w:tc>
          <w:tcPr>
            <w:tcW w:w="1888" w:type="dxa"/>
            <w:tcBorders>
              <w:top w:val="single" w:sz="4" w:space="0" w:color="auto"/>
            </w:tcBorders>
          </w:tcPr>
          <w:p w:rsidR="005A3B02" w:rsidRPr="00C513E4" w:rsidRDefault="005A3B02" w:rsidP="00DA40ED">
            <w:pPr>
              <w:pStyle w:val="Heading2"/>
              <w:spacing w:before="40" w:after="40"/>
              <w:rPr>
                <w:rFonts w:ascii="Calibri" w:hAnsi="Calibri"/>
                <w:b w:val="0"/>
              </w:rPr>
            </w:pPr>
          </w:p>
        </w:tc>
        <w:tc>
          <w:tcPr>
            <w:tcW w:w="1800" w:type="dxa"/>
            <w:tcBorders>
              <w:top w:val="single" w:sz="4" w:space="0" w:color="auto"/>
            </w:tcBorders>
          </w:tcPr>
          <w:p w:rsidR="005A3B02" w:rsidRPr="00C513E4" w:rsidRDefault="005A3B02" w:rsidP="00DA40ED">
            <w:pPr>
              <w:pStyle w:val="Heading2"/>
              <w:spacing w:before="40" w:after="40"/>
              <w:rPr>
                <w:rFonts w:ascii="Calibri" w:hAnsi="Calibri"/>
                <w:b w:val="0"/>
              </w:rPr>
            </w:pPr>
          </w:p>
        </w:tc>
        <w:tc>
          <w:tcPr>
            <w:tcW w:w="1804" w:type="dxa"/>
            <w:tcBorders>
              <w:top w:val="single" w:sz="4" w:space="0" w:color="auto"/>
            </w:tcBorders>
          </w:tcPr>
          <w:p w:rsidR="005A3B02" w:rsidRPr="00C513E4" w:rsidRDefault="005A3B02" w:rsidP="00DA40ED">
            <w:pPr>
              <w:spacing w:before="40" w:after="40"/>
              <w:jc w:val="center"/>
              <w:rPr>
                <w:rFonts w:ascii="Calibri" w:hAnsi="Calibri"/>
                <w:sz w:val="20"/>
              </w:rPr>
            </w:pPr>
          </w:p>
        </w:tc>
      </w:tr>
      <w:tr w:rsidR="005A3B02" w:rsidRPr="00C513E4" w:rsidTr="005A2F18">
        <w:trPr>
          <w:trHeight w:val="288"/>
          <w:jc w:val="center"/>
        </w:trPr>
        <w:tc>
          <w:tcPr>
            <w:tcW w:w="2952" w:type="dxa"/>
          </w:tcPr>
          <w:p w:rsidR="005A3B02" w:rsidRPr="00CC0B0D" w:rsidRDefault="005A3B02" w:rsidP="003B2C8B">
            <w:pPr>
              <w:spacing w:before="40" w:after="40"/>
              <w:rPr>
                <w:rFonts w:ascii="Calibri" w:hAnsi="Calibri"/>
                <w:sz w:val="20"/>
              </w:rPr>
            </w:pPr>
            <w:r w:rsidRPr="00CC0B0D">
              <w:rPr>
                <w:rFonts w:ascii="Calibri" w:hAnsi="Calibri"/>
                <w:sz w:val="20"/>
              </w:rPr>
              <w:t>NTT Research Associate Professor</w:t>
            </w:r>
          </w:p>
        </w:tc>
        <w:tc>
          <w:tcPr>
            <w:tcW w:w="1728" w:type="dxa"/>
          </w:tcPr>
          <w:p w:rsidR="005A3B02" w:rsidRPr="00C513E4" w:rsidRDefault="005A3B02" w:rsidP="00DA40ED">
            <w:pPr>
              <w:pStyle w:val="Heading2"/>
              <w:spacing w:before="40" w:after="40"/>
              <w:rPr>
                <w:rFonts w:ascii="Calibri" w:hAnsi="Calibri"/>
                <w:b w:val="0"/>
              </w:rPr>
            </w:pPr>
          </w:p>
        </w:tc>
        <w:tc>
          <w:tcPr>
            <w:tcW w:w="1888" w:type="dxa"/>
          </w:tcPr>
          <w:p w:rsidR="005A3B02" w:rsidRPr="00C513E4" w:rsidRDefault="005A3B02" w:rsidP="00DA40ED">
            <w:pPr>
              <w:pStyle w:val="Heading2"/>
              <w:spacing w:before="40" w:after="40"/>
              <w:rPr>
                <w:rFonts w:ascii="Calibri" w:hAnsi="Calibri"/>
                <w:b w:val="0"/>
              </w:rPr>
            </w:pPr>
          </w:p>
        </w:tc>
        <w:tc>
          <w:tcPr>
            <w:tcW w:w="1800" w:type="dxa"/>
          </w:tcPr>
          <w:p w:rsidR="005A3B02" w:rsidRPr="00C513E4" w:rsidRDefault="005A3B02" w:rsidP="00DA40ED">
            <w:pPr>
              <w:pStyle w:val="Heading2"/>
              <w:spacing w:before="40" w:after="40"/>
              <w:rPr>
                <w:rFonts w:ascii="Calibri" w:hAnsi="Calibri"/>
                <w:b w:val="0"/>
              </w:rPr>
            </w:pPr>
          </w:p>
        </w:tc>
        <w:tc>
          <w:tcPr>
            <w:tcW w:w="1804" w:type="dxa"/>
          </w:tcPr>
          <w:p w:rsidR="005A3B02" w:rsidRPr="00C513E4" w:rsidRDefault="005A3B02" w:rsidP="00DA40ED">
            <w:pPr>
              <w:spacing w:before="40" w:after="40"/>
              <w:jc w:val="center"/>
              <w:rPr>
                <w:rFonts w:ascii="Calibri" w:hAnsi="Calibri"/>
                <w:sz w:val="20"/>
              </w:rPr>
            </w:pPr>
          </w:p>
        </w:tc>
      </w:tr>
      <w:tr w:rsidR="005A3B02" w:rsidRPr="00C513E4" w:rsidTr="005A2F18">
        <w:trPr>
          <w:trHeight w:val="288"/>
          <w:jc w:val="center"/>
        </w:trPr>
        <w:tc>
          <w:tcPr>
            <w:tcW w:w="2952" w:type="dxa"/>
          </w:tcPr>
          <w:p w:rsidR="005A3B02" w:rsidRPr="00CC0B0D" w:rsidRDefault="005A3B02" w:rsidP="003B2C8B">
            <w:pPr>
              <w:spacing w:before="40" w:after="40"/>
              <w:rPr>
                <w:rFonts w:ascii="Calibri" w:hAnsi="Calibri"/>
                <w:sz w:val="20"/>
              </w:rPr>
            </w:pPr>
            <w:r w:rsidRPr="00CC0B0D">
              <w:rPr>
                <w:rFonts w:ascii="Calibri" w:hAnsi="Calibri"/>
                <w:sz w:val="20"/>
              </w:rPr>
              <w:t>NTT Research Assistant Professor</w:t>
            </w:r>
          </w:p>
        </w:tc>
        <w:tc>
          <w:tcPr>
            <w:tcW w:w="1728" w:type="dxa"/>
          </w:tcPr>
          <w:p w:rsidR="005A3B02" w:rsidRPr="00C513E4" w:rsidRDefault="005A3B02" w:rsidP="00DA40ED">
            <w:pPr>
              <w:pStyle w:val="Heading2"/>
              <w:keepNext w:val="0"/>
              <w:spacing w:before="20" w:after="20"/>
              <w:rPr>
                <w:rFonts w:ascii="Calibri" w:hAnsi="Calibri"/>
                <w:b w:val="0"/>
              </w:rPr>
            </w:pPr>
          </w:p>
        </w:tc>
        <w:tc>
          <w:tcPr>
            <w:tcW w:w="1888" w:type="dxa"/>
          </w:tcPr>
          <w:p w:rsidR="005A3B02" w:rsidRPr="00C513E4" w:rsidRDefault="005A3B02" w:rsidP="00DA40ED">
            <w:pPr>
              <w:pStyle w:val="Heading2"/>
              <w:keepNext w:val="0"/>
              <w:spacing w:before="20" w:after="20"/>
              <w:rPr>
                <w:rFonts w:ascii="Calibri" w:hAnsi="Calibri"/>
                <w:b w:val="0"/>
              </w:rPr>
            </w:pPr>
          </w:p>
        </w:tc>
        <w:tc>
          <w:tcPr>
            <w:tcW w:w="1800" w:type="dxa"/>
          </w:tcPr>
          <w:p w:rsidR="005A3B02" w:rsidRPr="00C513E4" w:rsidRDefault="005A3B02" w:rsidP="00DA40ED">
            <w:pPr>
              <w:pStyle w:val="Heading2"/>
              <w:keepNext w:val="0"/>
              <w:spacing w:before="20" w:after="20"/>
              <w:rPr>
                <w:rFonts w:ascii="Calibri" w:hAnsi="Calibri"/>
                <w:b w:val="0"/>
              </w:rPr>
            </w:pPr>
          </w:p>
        </w:tc>
        <w:tc>
          <w:tcPr>
            <w:tcW w:w="1804" w:type="dxa"/>
          </w:tcPr>
          <w:p w:rsidR="005A3B02" w:rsidRPr="00C513E4" w:rsidRDefault="005A3B02" w:rsidP="00DA40ED">
            <w:pPr>
              <w:spacing w:before="20" w:after="20"/>
              <w:rPr>
                <w:rFonts w:ascii="Calibri" w:hAnsi="Calibri"/>
                <w:sz w:val="20"/>
              </w:rPr>
            </w:pPr>
          </w:p>
        </w:tc>
      </w:tr>
      <w:tr w:rsidR="002C23DA" w:rsidRPr="00C513E4" w:rsidTr="005A2F18">
        <w:trPr>
          <w:trHeight w:val="288"/>
          <w:jc w:val="center"/>
        </w:trPr>
        <w:tc>
          <w:tcPr>
            <w:tcW w:w="2952" w:type="dxa"/>
          </w:tcPr>
          <w:p w:rsidR="002C23DA" w:rsidRPr="00CC0B0D" w:rsidRDefault="002C23DA" w:rsidP="002C23DA">
            <w:pPr>
              <w:spacing w:before="40" w:after="40"/>
              <w:rPr>
                <w:rFonts w:ascii="Calibri" w:hAnsi="Calibri"/>
                <w:sz w:val="20"/>
              </w:rPr>
            </w:pPr>
            <w:r w:rsidRPr="00CC0B0D">
              <w:rPr>
                <w:rFonts w:ascii="Calibri" w:hAnsi="Calibri"/>
                <w:sz w:val="20"/>
              </w:rPr>
              <w:t>NTT Research Scientist</w:t>
            </w:r>
          </w:p>
        </w:tc>
        <w:tc>
          <w:tcPr>
            <w:tcW w:w="1728" w:type="dxa"/>
          </w:tcPr>
          <w:p w:rsidR="002C23DA" w:rsidRPr="00C513E4" w:rsidRDefault="002C23DA" w:rsidP="002C23DA">
            <w:pPr>
              <w:pStyle w:val="Heading2"/>
              <w:spacing w:before="40" w:after="40"/>
              <w:rPr>
                <w:rFonts w:ascii="Calibri" w:hAnsi="Calibri"/>
                <w:b w:val="0"/>
              </w:rPr>
            </w:pPr>
          </w:p>
        </w:tc>
        <w:tc>
          <w:tcPr>
            <w:tcW w:w="1888" w:type="dxa"/>
          </w:tcPr>
          <w:p w:rsidR="002C23DA" w:rsidRPr="00C513E4" w:rsidRDefault="002C23DA" w:rsidP="002C23DA">
            <w:pPr>
              <w:pStyle w:val="Heading2"/>
              <w:spacing w:before="40" w:after="40"/>
              <w:rPr>
                <w:rFonts w:ascii="Calibri" w:hAnsi="Calibri"/>
                <w:b w:val="0"/>
              </w:rPr>
            </w:pPr>
          </w:p>
        </w:tc>
        <w:tc>
          <w:tcPr>
            <w:tcW w:w="1800" w:type="dxa"/>
          </w:tcPr>
          <w:p w:rsidR="002C23DA" w:rsidRPr="00C513E4" w:rsidRDefault="002C23DA" w:rsidP="002C23DA">
            <w:pPr>
              <w:pStyle w:val="Heading2"/>
              <w:spacing w:before="40" w:after="40"/>
              <w:rPr>
                <w:rFonts w:ascii="Calibri" w:hAnsi="Calibri"/>
                <w:b w:val="0"/>
              </w:rPr>
            </w:pPr>
          </w:p>
        </w:tc>
        <w:tc>
          <w:tcPr>
            <w:tcW w:w="1804" w:type="dxa"/>
          </w:tcPr>
          <w:p w:rsidR="002C23DA" w:rsidRPr="00C513E4" w:rsidRDefault="002C23DA" w:rsidP="002C23DA">
            <w:pPr>
              <w:spacing w:before="40" w:after="40"/>
              <w:jc w:val="center"/>
              <w:rPr>
                <w:rFonts w:ascii="Calibri" w:hAnsi="Calibri"/>
                <w:sz w:val="20"/>
              </w:rPr>
            </w:pPr>
          </w:p>
        </w:tc>
      </w:tr>
      <w:tr w:rsidR="00FA23FB" w:rsidRPr="00FA23FB" w:rsidTr="005A2F18">
        <w:trPr>
          <w:trHeight w:val="288"/>
          <w:jc w:val="center"/>
        </w:trPr>
        <w:tc>
          <w:tcPr>
            <w:tcW w:w="2952" w:type="dxa"/>
            <w:tcBorders>
              <w:bottom w:val="single" w:sz="12" w:space="0" w:color="auto"/>
            </w:tcBorders>
          </w:tcPr>
          <w:p w:rsidR="002C23DA" w:rsidRPr="00CC0B0D" w:rsidRDefault="002C23DA" w:rsidP="002C23DA">
            <w:pPr>
              <w:spacing w:before="40" w:after="40"/>
              <w:rPr>
                <w:rFonts w:ascii="Calibri" w:hAnsi="Calibri"/>
                <w:sz w:val="20"/>
              </w:rPr>
            </w:pPr>
            <w:r w:rsidRPr="00CC0B0D">
              <w:rPr>
                <w:rFonts w:ascii="Calibri" w:hAnsi="Calibri"/>
                <w:sz w:val="20"/>
              </w:rPr>
              <w:t>Postdoctoral Scholar</w:t>
            </w:r>
          </w:p>
        </w:tc>
        <w:tc>
          <w:tcPr>
            <w:tcW w:w="1728" w:type="dxa"/>
            <w:tcBorders>
              <w:bottom w:val="single" w:sz="12" w:space="0" w:color="auto"/>
            </w:tcBorders>
          </w:tcPr>
          <w:p w:rsidR="002C23DA" w:rsidRPr="00FA23FB" w:rsidRDefault="002C23DA" w:rsidP="002C23DA">
            <w:pPr>
              <w:pStyle w:val="Heading2"/>
              <w:spacing w:before="40" w:after="40"/>
              <w:rPr>
                <w:rFonts w:ascii="Calibri" w:hAnsi="Calibri"/>
                <w:b w:val="0"/>
                <w:color w:val="FF0000"/>
              </w:rPr>
            </w:pPr>
          </w:p>
        </w:tc>
        <w:tc>
          <w:tcPr>
            <w:tcW w:w="1888" w:type="dxa"/>
            <w:tcBorders>
              <w:bottom w:val="single" w:sz="12" w:space="0" w:color="auto"/>
            </w:tcBorders>
          </w:tcPr>
          <w:p w:rsidR="002C23DA" w:rsidRPr="00FA23FB" w:rsidRDefault="002C23DA" w:rsidP="002C23DA">
            <w:pPr>
              <w:pStyle w:val="Heading2"/>
              <w:spacing w:before="40" w:after="40"/>
              <w:rPr>
                <w:rFonts w:ascii="Calibri" w:hAnsi="Calibri"/>
                <w:b w:val="0"/>
                <w:color w:val="FF0000"/>
              </w:rPr>
            </w:pPr>
          </w:p>
        </w:tc>
        <w:tc>
          <w:tcPr>
            <w:tcW w:w="1800" w:type="dxa"/>
            <w:tcBorders>
              <w:bottom w:val="single" w:sz="12" w:space="0" w:color="auto"/>
            </w:tcBorders>
          </w:tcPr>
          <w:p w:rsidR="002C23DA" w:rsidRPr="00FA23FB" w:rsidRDefault="002C23DA" w:rsidP="002C23DA">
            <w:pPr>
              <w:pStyle w:val="Heading2"/>
              <w:spacing w:before="40" w:after="40"/>
              <w:rPr>
                <w:rFonts w:ascii="Calibri" w:hAnsi="Calibri"/>
                <w:b w:val="0"/>
                <w:color w:val="FF0000"/>
              </w:rPr>
            </w:pPr>
          </w:p>
        </w:tc>
        <w:tc>
          <w:tcPr>
            <w:tcW w:w="1804" w:type="dxa"/>
            <w:tcBorders>
              <w:bottom w:val="single" w:sz="12" w:space="0" w:color="auto"/>
            </w:tcBorders>
          </w:tcPr>
          <w:p w:rsidR="002C23DA" w:rsidRPr="00FA23FB" w:rsidRDefault="002C23DA" w:rsidP="002C23DA">
            <w:pPr>
              <w:spacing w:before="40" w:after="40"/>
              <w:jc w:val="center"/>
              <w:rPr>
                <w:rFonts w:ascii="Calibri" w:hAnsi="Calibri"/>
                <w:color w:val="FF0000"/>
                <w:sz w:val="20"/>
              </w:rPr>
            </w:pPr>
          </w:p>
        </w:tc>
      </w:tr>
      <w:tr w:rsidR="008859B8" w:rsidRPr="00C513E4" w:rsidTr="005A2F18">
        <w:trPr>
          <w:jc w:val="center"/>
        </w:trPr>
        <w:tc>
          <w:tcPr>
            <w:tcW w:w="2952" w:type="dxa"/>
            <w:tcBorders>
              <w:top w:val="single" w:sz="12" w:space="0" w:color="auto"/>
              <w:bottom w:val="single" w:sz="4" w:space="0" w:color="auto"/>
            </w:tcBorders>
          </w:tcPr>
          <w:p w:rsidR="008859B8" w:rsidRPr="00CC0B0D" w:rsidRDefault="008859B8" w:rsidP="00DA40ED">
            <w:pPr>
              <w:pStyle w:val="BodyText2"/>
              <w:keepNext/>
              <w:spacing w:before="40" w:after="40"/>
              <w:outlineLvl w:val="0"/>
              <w:rPr>
                <w:rFonts w:asciiTheme="minorHAnsi" w:hAnsiTheme="minorHAnsi" w:cstheme="minorHAnsi"/>
                <w:b w:val="0"/>
                <w:bCs w:val="0"/>
                <w:sz w:val="20"/>
                <w:szCs w:val="20"/>
              </w:rPr>
            </w:pPr>
            <w:r w:rsidRPr="00CC0B0D">
              <w:rPr>
                <w:rFonts w:asciiTheme="minorHAnsi" w:hAnsiTheme="minorHAnsi" w:cstheme="minorHAnsi"/>
                <w:bCs w:val="0"/>
                <w:sz w:val="20"/>
                <w:szCs w:val="20"/>
              </w:rPr>
              <w:t>CIP 4-digit code:</w:t>
            </w:r>
          </w:p>
        </w:tc>
        <w:tc>
          <w:tcPr>
            <w:tcW w:w="1728" w:type="dxa"/>
            <w:tcBorders>
              <w:top w:val="single" w:sz="12" w:space="0" w:color="auto"/>
              <w:bottom w:val="single" w:sz="4" w:space="0" w:color="auto"/>
            </w:tcBorders>
            <w:shd w:val="clear" w:color="auto" w:fill="BFBFBF" w:themeFill="background1" w:themeFillShade="BF"/>
          </w:tcPr>
          <w:p w:rsidR="008859B8" w:rsidRPr="00C513E4" w:rsidRDefault="008859B8" w:rsidP="00DA40ED">
            <w:pPr>
              <w:keepNext/>
              <w:spacing w:before="40" w:after="40"/>
              <w:jc w:val="center"/>
              <w:outlineLvl w:val="0"/>
              <w:rPr>
                <w:rFonts w:ascii="Calibri" w:hAnsi="Calibri"/>
                <w:bCs/>
                <w:sz w:val="20"/>
              </w:rPr>
            </w:pPr>
          </w:p>
        </w:tc>
        <w:tc>
          <w:tcPr>
            <w:tcW w:w="1888" w:type="dxa"/>
            <w:tcBorders>
              <w:top w:val="single" w:sz="12" w:space="0" w:color="auto"/>
              <w:bottom w:val="single" w:sz="4" w:space="0" w:color="auto"/>
            </w:tcBorders>
            <w:shd w:val="clear" w:color="auto" w:fill="BFBFBF" w:themeFill="background1" w:themeFillShade="BF"/>
          </w:tcPr>
          <w:p w:rsidR="008859B8" w:rsidRPr="00C513E4" w:rsidRDefault="008859B8" w:rsidP="00DA40ED">
            <w:pPr>
              <w:keepNext/>
              <w:spacing w:before="40" w:after="40"/>
              <w:jc w:val="center"/>
              <w:outlineLvl w:val="0"/>
              <w:rPr>
                <w:rFonts w:ascii="Calibri" w:hAnsi="Calibri"/>
                <w:bCs/>
                <w:sz w:val="20"/>
              </w:rPr>
            </w:pPr>
          </w:p>
        </w:tc>
        <w:tc>
          <w:tcPr>
            <w:tcW w:w="1800" w:type="dxa"/>
            <w:tcBorders>
              <w:top w:val="single" w:sz="12" w:space="0" w:color="auto"/>
              <w:bottom w:val="single" w:sz="4" w:space="0" w:color="auto"/>
            </w:tcBorders>
            <w:shd w:val="clear" w:color="auto" w:fill="BFBFBF" w:themeFill="background1" w:themeFillShade="BF"/>
          </w:tcPr>
          <w:p w:rsidR="008859B8" w:rsidRPr="00C513E4" w:rsidRDefault="008859B8" w:rsidP="00DA40ED">
            <w:pPr>
              <w:keepNext/>
              <w:spacing w:before="40" w:after="40"/>
              <w:jc w:val="center"/>
              <w:outlineLvl w:val="0"/>
              <w:rPr>
                <w:rFonts w:ascii="Calibri" w:hAnsi="Calibri"/>
                <w:bCs/>
                <w:sz w:val="20"/>
              </w:rPr>
            </w:pPr>
          </w:p>
        </w:tc>
        <w:tc>
          <w:tcPr>
            <w:tcW w:w="1804" w:type="dxa"/>
            <w:tcBorders>
              <w:top w:val="single" w:sz="12" w:space="0" w:color="auto"/>
              <w:bottom w:val="single" w:sz="4" w:space="0" w:color="auto"/>
            </w:tcBorders>
            <w:shd w:val="clear" w:color="auto" w:fill="BFBFBF" w:themeFill="background1" w:themeFillShade="BF"/>
          </w:tcPr>
          <w:p w:rsidR="008859B8" w:rsidRPr="00C513E4" w:rsidRDefault="008859B8" w:rsidP="00DA40ED">
            <w:pPr>
              <w:keepNext/>
              <w:spacing w:before="40" w:after="40"/>
              <w:jc w:val="center"/>
              <w:outlineLvl w:val="0"/>
              <w:rPr>
                <w:rFonts w:ascii="Calibri" w:hAnsi="Calibri"/>
                <w:bCs/>
                <w:sz w:val="20"/>
              </w:rPr>
            </w:pPr>
          </w:p>
        </w:tc>
      </w:tr>
      <w:tr w:rsidR="005A3B02" w:rsidRPr="00C513E4" w:rsidTr="005A2F18">
        <w:trPr>
          <w:trHeight w:val="288"/>
          <w:jc w:val="center"/>
        </w:trPr>
        <w:tc>
          <w:tcPr>
            <w:tcW w:w="2952" w:type="dxa"/>
            <w:tcBorders>
              <w:top w:val="single" w:sz="4" w:space="0" w:color="auto"/>
            </w:tcBorders>
          </w:tcPr>
          <w:p w:rsidR="005A3B02" w:rsidRPr="00CC0B0D" w:rsidRDefault="005A3B02" w:rsidP="003B2C8B">
            <w:pPr>
              <w:spacing w:before="40" w:after="40"/>
              <w:rPr>
                <w:rFonts w:ascii="Calibri" w:hAnsi="Calibri"/>
                <w:sz w:val="20"/>
              </w:rPr>
            </w:pPr>
            <w:r w:rsidRPr="00CC0B0D">
              <w:rPr>
                <w:rFonts w:ascii="Calibri" w:hAnsi="Calibri"/>
                <w:sz w:val="20"/>
              </w:rPr>
              <w:t>NTT Research Professor</w:t>
            </w:r>
          </w:p>
        </w:tc>
        <w:tc>
          <w:tcPr>
            <w:tcW w:w="1728" w:type="dxa"/>
            <w:tcBorders>
              <w:top w:val="single" w:sz="4" w:space="0" w:color="auto"/>
            </w:tcBorders>
          </w:tcPr>
          <w:p w:rsidR="005A3B02" w:rsidRPr="00C513E4" w:rsidRDefault="005A3B02" w:rsidP="00DA40ED">
            <w:pPr>
              <w:pStyle w:val="Heading2"/>
              <w:spacing w:before="40" w:after="40"/>
              <w:rPr>
                <w:rFonts w:ascii="Calibri" w:hAnsi="Calibri"/>
                <w:b w:val="0"/>
              </w:rPr>
            </w:pPr>
          </w:p>
        </w:tc>
        <w:tc>
          <w:tcPr>
            <w:tcW w:w="1888" w:type="dxa"/>
            <w:tcBorders>
              <w:top w:val="single" w:sz="4" w:space="0" w:color="auto"/>
            </w:tcBorders>
          </w:tcPr>
          <w:p w:rsidR="005A3B02" w:rsidRPr="00C513E4" w:rsidRDefault="005A3B02" w:rsidP="00DA40ED">
            <w:pPr>
              <w:pStyle w:val="Heading2"/>
              <w:spacing w:before="40" w:after="40"/>
              <w:rPr>
                <w:rFonts w:ascii="Calibri" w:hAnsi="Calibri"/>
                <w:b w:val="0"/>
              </w:rPr>
            </w:pPr>
          </w:p>
        </w:tc>
        <w:tc>
          <w:tcPr>
            <w:tcW w:w="1800" w:type="dxa"/>
            <w:tcBorders>
              <w:top w:val="single" w:sz="4" w:space="0" w:color="auto"/>
            </w:tcBorders>
          </w:tcPr>
          <w:p w:rsidR="005A3B02" w:rsidRPr="00C513E4" w:rsidRDefault="005A3B02" w:rsidP="00DA40ED">
            <w:pPr>
              <w:pStyle w:val="Heading2"/>
              <w:spacing w:before="40" w:after="40"/>
              <w:rPr>
                <w:rFonts w:ascii="Calibri" w:hAnsi="Calibri"/>
                <w:b w:val="0"/>
              </w:rPr>
            </w:pPr>
          </w:p>
        </w:tc>
        <w:tc>
          <w:tcPr>
            <w:tcW w:w="1804" w:type="dxa"/>
            <w:tcBorders>
              <w:top w:val="single" w:sz="4" w:space="0" w:color="auto"/>
            </w:tcBorders>
          </w:tcPr>
          <w:p w:rsidR="005A3B02" w:rsidRPr="00C513E4" w:rsidRDefault="005A3B02" w:rsidP="00DA40ED">
            <w:pPr>
              <w:spacing w:before="40" w:after="40"/>
              <w:jc w:val="center"/>
              <w:rPr>
                <w:rFonts w:ascii="Calibri" w:hAnsi="Calibri"/>
                <w:sz w:val="20"/>
              </w:rPr>
            </w:pPr>
          </w:p>
        </w:tc>
      </w:tr>
      <w:tr w:rsidR="005A3B02" w:rsidRPr="00C513E4" w:rsidTr="005A2F18">
        <w:trPr>
          <w:trHeight w:val="288"/>
          <w:jc w:val="center"/>
        </w:trPr>
        <w:tc>
          <w:tcPr>
            <w:tcW w:w="2952" w:type="dxa"/>
          </w:tcPr>
          <w:p w:rsidR="005A3B02" w:rsidRPr="00CC0B0D" w:rsidRDefault="005A3B02" w:rsidP="003B2C8B">
            <w:pPr>
              <w:spacing w:before="40" w:after="40"/>
              <w:rPr>
                <w:rFonts w:ascii="Calibri" w:hAnsi="Calibri"/>
                <w:sz w:val="20"/>
              </w:rPr>
            </w:pPr>
            <w:r w:rsidRPr="00CC0B0D">
              <w:rPr>
                <w:rFonts w:ascii="Calibri" w:hAnsi="Calibri"/>
                <w:sz w:val="20"/>
              </w:rPr>
              <w:t>NTT Research Associate Professor</w:t>
            </w:r>
          </w:p>
        </w:tc>
        <w:tc>
          <w:tcPr>
            <w:tcW w:w="1728" w:type="dxa"/>
          </w:tcPr>
          <w:p w:rsidR="005A3B02" w:rsidRPr="00C513E4" w:rsidRDefault="005A3B02" w:rsidP="00DA40ED">
            <w:pPr>
              <w:pStyle w:val="Heading2"/>
              <w:spacing w:before="40" w:after="40"/>
              <w:rPr>
                <w:rFonts w:ascii="Calibri" w:hAnsi="Calibri"/>
                <w:b w:val="0"/>
              </w:rPr>
            </w:pPr>
          </w:p>
        </w:tc>
        <w:tc>
          <w:tcPr>
            <w:tcW w:w="1888" w:type="dxa"/>
          </w:tcPr>
          <w:p w:rsidR="005A3B02" w:rsidRPr="00C513E4" w:rsidRDefault="005A3B02" w:rsidP="00DA40ED">
            <w:pPr>
              <w:pStyle w:val="Heading2"/>
              <w:spacing w:before="40" w:after="40"/>
              <w:rPr>
                <w:rFonts w:ascii="Calibri" w:hAnsi="Calibri"/>
                <w:b w:val="0"/>
              </w:rPr>
            </w:pPr>
          </w:p>
        </w:tc>
        <w:tc>
          <w:tcPr>
            <w:tcW w:w="1800" w:type="dxa"/>
          </w:tcPr>
          <w:p w:rsidR="005A3B02" w:rsidRPr="00C513E4" w:rsidRDefault="005A3B02" w:rsidP="00DA40ED">
            <w:pPr>
              <w:pStyle w:val="Heading2"/>
              <w:spacing w:before="40" w:after="40"/>
              <w:rPr>
                <w:rFonts w:ascii="Calibri" w:hAnsi="Calibri"/>
                <w:b w:val="0"/>
              </w:rPr>
            </w:pPr>
          </w:p>
        </w:tc>
        <w:tc>
          <w:tcPr>
            <w:tcW w:w="1804" w:type="dxa"/>
          </w:tcPr>
          <w:p w:rsidR="005A3B02" w:rsidRPr="00C513E4" w:rsidRDefault="005A3B02" w:rsidP="00DA40ED">
            <w:pPr>
              <w:spacing w:before="40" w:after="40"/>
              <w:jc w:val="center"/>
              <w:rPr>
                <w:rFonts w:ascii="Calibri" w:hAnsi="Calibri"/>
                <w:sz w:val="20"/>
              </w:rPr>
            </w:pPr>
          </w:p>
        </w:tc>
      </w:tr>
      <w:tr w:rsidR="005A3B02" w:rsidRPr="00C513E4" w:rsidTr="005A2F18">
        <w:trPr>
          <w:trHeight w:val="288"/>
          <w:jc w:val="center"/>
        </w:trPr>
        <w:tc>
          <w:tcPr>
            <w:tcW w:w="2952" w:type="dxa"/>
          </w:tcPr>
          <w:p w:rsidR="005A3B02" w:rsidRPr="00CC0B0D" w:rsidRDefault="005A3B02" w:rsidP="003B2C8B">
            <w:pPr>
              <w:spacing w:before="40" w:after="40"/>
              <w:rPr>
                <w:rFonts w:ascii="Calibri" w:hAnsi="Calibri"/>
                <w:sz w:val="20"/>
              </w:rPr>
            </w:pPr>
            <w:r w:rsidRPr="00CC0B0D">
              <w:rPr>
                <w:rFonts w:ascii="Calibri" w:hAnsi="Calibri"/>
                <w:sz w:val="20"/>
              </w:rPr>
              <w:t>NTT Research Assistant Professor</w:t>
            </w:r>
          </w:p>
        </w:tc>
        <w:tc>
          <w:tcPr>
            <w:tcW w:w="1728" w:type="dxa"/>
          </w:tcPr>
          <w:p w:rsidR="005A3B02" w:rsidRPr="00C513E4" w:rsidRDefault="005A3B02" w:rsidP="00DA40ED">
            <w:pPr>
              <w:pStyle w:val="Heading2"/>
              <w:keepNext w:val="0"/>
              <w:spacing w:before="20" w:after="20"/>
              <w:rPr>
                <w:rFonts w:ascii="Calibri" w:hAnsi="Calibri"/>
                <w:b w:val="0"/>
              </w:rPr>
            </w:pPr>
          </w:p>
        </w:tc>
        <w:tc>
          <w:tcPr>
            <w:tcW w:w="1888" w:type="dxa"/>
          </w:tcPr>
          <w:p w:rsidR="005A3B02" w:rsidRPr="00C513E4" w:rsidRDefault="005A3B02" w:rsidP="00DA40ED">
            <w:pPr>
              <w:pStyle w:val="Heading2"/>
              <w:keepNext w:val="0"/>
              <w:spacing w:before="20" w:after="20"/>
              <w:rPr>
                <w:rFonts w:ascii="Calibri" w:hAnsi="Calibri"/>
                <w:b w:val="0"/>
              </w:rPr>
            </w:pPr>
          </w:p>
        </w:tc>
        <w:tc>
          <w:tcPr>
            <w:tcW w:w="1800" w:type="dxa"/>
          </w:tcPr>
          <w:p w:rsidR="005A3B02" w:rsidRPr="00C513E4" w:rsidRDefault="005A3B02" w:rsidP="00DA40ED">
            <w:pPr>
              <w:pStyle w:val="Heading2"/>
              <w:keepNext w:val="0"/>
              <w:spacing w:before="20" w:after="20"/>
              <w:rPr>
                <w:rFonts w:ascii="Calibri" w:hAnsi="Calibri"/>
                <w:b w:val="0"/>
              </w:rPr>
            </w:pPr>
          </w:p>
        </w:tc>
        <w:tc>
          <w:tcPr>
            <w:tcW w:w="1804" w:type="dxa"/>
          </w:tcPr>
          <w:p w:rsidR="005A3B02" w:rsidRPr="00C513E4" w:rsidRDefault="005A3B02" w:rsidP="00DA40ED">
            <w:pPr>
              <w:spacing w:before="20" w:after="20"/>
              <w:rPr>
                <w:rFonts w:ascii="Calibri" w:hAnsi="Calibri"/>
                <w:sz w:val="20"/>
              </w:rPr>
            </w:pPr>
          </w:p>
        </w:tc>
      </w:tr>
      <w:tr w:rsidR="002C23DA" w:rsidRPr="00C513E4" w:rsidTr="005A2F18">
        <w:trPr>
          <w:trHeight w:val="288"/>
          <w:jc w:val="center"/>
        </w:trPr>
        <w:tc>
          <w:tcPr>
            <w:tcW w:w="2952" w:type="dxa"/>
          </w:tcPr>
          <w:p w:rsidR="002C23DA" w:rsidRPr="00CC0B0D" w:rsidRDefault="002C23DA" w:rsidP="002C23DA">
            <w:pPr>
              <w:spacing w:before="40" w:after="40"/>
              <w:rPr>
                <w:rFonts w:ascii="Calibri" w:hAnsi="Calibri"/>
                <w:sz w:val="20"/>
              </w:rPr>
            </w:pPr>
            <w:r w:rsidRPr="00CC0B0D">
              <w:rPr>
                <w:rFonts w:ascii="Calibri" w:hAnsi="Calibri"/>
                <w:sz w:val="20"/>
              </w:rPr>
              <w:t>NTT Research Scientist</w:t>
            </w:r>
          </w:p>
        </w:tc>
        <w:tc>
          <w:tcPr>
            <w:tcW w:w="1728" w:type="dxa"/>
          </w:tcPr>
          <w:p w:rsidR="002C23DA" w:rsidRPr="00C513E4" w:rsidRDefault="002C23DA" w:rsidP="002C23DA">
            <w:pPr>
              <w:pStyle w:val="Heading2"/>
              <w:spacing w:before="40" w:after="40"/>
              <w:rPr>
                <w:rFonts w:ascii="Calibri" w:hAnsi="Calibri"/>
                <w:b w:val="0"/>
              </w:rPr>
            </w:pPr>
          </w:p>
        </w:tc>
        <w:tc>
          <w:tcPr>
            <w:tcW w:w="1888" w:type="dxa"/>
          </w:tcPr>
          <w:p w:rsidR="002C23DA" w:rsidRPr="00C513E4" w:rsidRDefault="002C23DA" w:rsidP="002C23DA">
            <w:pPr>
              <w:pStyle w:val="Heading2"/>
              <w:spacing w:before="40" w:after="40"/>
              <w:rPr>
                <w:rFonts w:ascii="Calibri" w:hAnsi="Calibri"/>
                <w:b w:val="0"/>
              </w:rPr>
            </w:pPr>
          </w:p>
        </w:tc>
        <w:tc>
          <w:tcPr>
            <w:tcW w:w="1800" w:type="dxa"/>
          </w:tcPr>
          <w:p w:rsidR="002C23DA" w:rsidRPr="00C513E4" w:rsidRDefault="002C23DA" w:rsidP="002C23DA">
            <w:pPr>
              <w:pStyle w:val="Heading2"/>
              <w:spacing w:before="40" w:after="40"/>
              <w:rPr>
                <w:rFonts w:ascii="Calibri" w:hAnsi="Calibri"/>
                <w:b w:val="0"/>
              </w:rPr>
            </w:pPr>
          </w:p>
        </w:tc>
        <w:tc>
          <w:tcPr>
            <w:tcW w:w="1804" w:type="dxa"/>
          </w:tcPr>
          <w:p w:rsidR="002C23DA" w:rsidRPr="00C513E4" w:rsidRDefault="002C23DA" w:rsidP="002C23DA">
            <w:pPr>
              <w:spacing w:before="40" w:after="40"/>
              <w:jc w:val="center"/>
              <w:rPr>
                <w:rFonts w:ascii="Calibri" w:hAnsi="Calibri"/>
                <w:sz w:val="20"/>
              </w:rPr>
            </w:pPr>
          </w:p>
        </w:tc>
      </w:tr>
      <w:tr w:rsidR="00FA23FB" w:rsidRPr="00FA23FB" w:rsidTr="005A2F18">
        <w:trPr>
          <w:trHeight w:val="288"/>
          <w:jc w:val="center"/>
        </w:trPr>
        <w:tc>
          <w:tcPr>
            <w:tcW w:w="2952" w:type="dxa"/>
            <w:tcBorders>
              <w:bottom w:val="single" w:sz="12" w:space="0" w:color="auto"/>
            </w:tcBorders>
          </w:tcPr>
          <w:p w:rsidR="002C23DA" w:rsidRPr="00CC0B0D" w:rsidRDefault="002C23DA" w:rsidP="002C23DA">
            <w:pPr>
              <w:spacing w:before="40" w:after="40"/>
              <w:rPr>
                <w:rFonts w:ascii="Calibri" w:hAnsi="Calibri"/>
                <w:sz w:val="20"/>
              </w:rPr>
            </w:pPr>
            <w:r w:rsidRPr="00CC0B0D">
              <w:rPr>
                <w:rFonts w:ascii="Calibri" w:hAnsi="Calibri"/>
                <w:sz w:val="20"/>
              </w:rPr>
              <w:t>Postdoctoral Scholar</w:t>
            </w:r>
          </w:p>
        </w:tc>
        <w:tc>
          <w:tcPr>
            <w:tcW w:w="1728" w:type="dxa"/>
            <w:tcBorders>
              <w:bottom w:val="single" w:sz="12" w:space="0" w:color="auto"/>
            </w:tcBorders>
          </w:tcPr>
          <w:p w:rsidR="002C23DA" w:rsidRPr="00FA23FB" w:rsidRDefault="002C23DA" w:rsidP="002C23DA">
            <w:pPr>
              <w:pStyle w:val="Heading2"/>
              <w:spacing w:before="40" w:after="40"/>
              <w:rPr>
                <w:rFonts w:ascii="Calibri" w:hAnsi="Calibri"/>
                <w:b w:val="0"/>
                <w:color w:val="FF0000"/>
              </w:rPr>
            </w:pPr>
          </w:p>
        </w:tc>
        <w:tc>
          <w:tcPr>
            <w:tcW w:w="1888" w:type="dxa"/>
            <w:tcBorders>
              <w:bottom w:val="single" w:sz="12" w:space="0" w:color="auto"/>
            </w:tcBorders>
          </w:tcPr>
          <w:p w:rsidR="002C23DA" w:rsidRPr="00FA23FB" w:rsidRDefault="002C23DA" w:rsidP="002C23DA">
            <w:pPr>
              <w:pStyle w:val="Heading2"/>
              <w:spacing w:before="40" w:after="40"/>
              <w:rPr>
                <w:rFonts w:ascii="Calibri" w:hAnsi="Calibri"/>
                <w:b w:val="0"/>
                <w:color w:val="FF0000"/>
              </w:rPr>
            </w:pPr>
          </w:p>
        </w:tc>
        <w:tc>
          <w:tcPr>
            <w:tcW w:w="1800" w:type="dxa"/>
            <w:tcBorders>
              <w:bottom w:val="single" w:sz="12" w:space="0" w:color="auto"/>
            </w:tcBorders>
          </w:tcPr>
          <w:p w:rsidR="002C23DA" w:rsidRPr="00FA23FB" w:rsidRDefault="002C23DA" w:rsidP="002C23DA">
            <w:pPr>
              <w:pStyle w:val="Heading2"/>
              <w:spacing w:before="40" w:after="40"/>
              <w:rPr>
                <w:rFonts w:ascii="Calibri" w:hAnsi="Calibri"/>
                <w:b w:val="0"/>
                <w:color w:val="FF0000"/>
              </w:rPr>
            </w:pPr>
          </w:p>
        </w:tc>
        <w:tc>
          <w:tcPr>
            <w:tcW w:w="1804" w:type="dxa"/>
            <w:tcBorders>
              <w:bottom w:val="single" w:sz="12" w:space="0" w:color="auto"/>
            </w:tcBorders>
          </w:tcPr>
          <w:p w:rsidR="002C23DA" w:rsidRPr="00FA23FB" w:rsidRDefault="002C23DA" w:rsidP="002C23DA">
            <w:pPr>
              <w:spacing w:before="40" w:after="40"/>
              <w:jc w:val="center"/>
              <w:rPr>
                <w:rFonts w:ascii="Calibri" w:hAnsi="Calibri"/>
                <w:color w:val="FF0000"/>
                <w:sz w:val="20"/>
              </w:rPr>
            </w:pPr>
          </w:p>
        </w:tc>
      </w:tr>
      <w:tr w:rsidR="008859B8" w:rsidRPr="00C513E4" w:rsidTr="005A2F18">
        <w:trPr>
          <w:jc w:val="center"/>
        </w:trPr>
        <w:tc>
          <w:tcPr>
            <w:tcW w:w="2952" w:type="dxa"/>
            <w:tcBorders>
              <w:top w:val="single" w:sz="12" w:space="0" w:color="auto"/>
              <w:bottom w:val="single" w:sz="4" w:space="0" w:color="auto"/>
            </w:tcBorders>
          </w:tcPr>
          <w:p w:rsidR="008859B8" w:rsidRPr="00CC0B0D" w:rsidRDefault="008859B8" w:rsidP="00DA40ED">
            <w:pPr>
              <w:pStyle w:val="BodyText2"/>
              <w:keepNext/>
              <w:spacing w:before="40" w:after="40"/>
              <w:outlineLvl w:val="0"/>
              <w:rPr>
                <w:rFonts w:asciiTheme="minorHAnsi" w:hAnsiTheme="minorHAnsi" w:cstheme="minorHAnsi"/>
                <w:b w:val="0"/>
                <w:bCs w:val="0"/>
                <w:sz w:val="20"/>
                <w:szCs w:val="20"/>
              </w:rPr>
            </w:pPr>
            <w:r w:rsidRPr="00CC0B0D">
              <w:rPr>
                <w:rFonts w:asciiTheme="minorHAnsi" w:hAnsiTheme="minorHAnsi" w:cstheme="minorHAnsi"/>
                <w:bCs w:val="0"/>
                <w:sz w:val="20"/>
                <w:szCs w:val="20"/>
              </w:rPr>
              <w:t>CIP 4-digit code:</w:t>
            </w:r>
          </w:p>
        </w:tc>
        <w:tc>
          <w:tcPr>
            <w:tcW w:w="1728" w:type="dxa"/>
            <w:tcBorders>
              <w:top w:val="single" w:sz="12" w:space="0" w:color="auto"/>
              <w:bottom w:val="single" w:sz="4" w:space="0" w:color="auto"/>
            </w:tcBorders>
            <w:shd w:val="clear" w:color="auto" w:fill="BFBFBF" w:themeFill="background1" w:themeFillShade="BF"/>
          </w:tcPr>
          <w:p w:rsidR="008859B8" w:rsidRPr="00C513E4" w:rsidRDefault="008859B8" w:rsidP="00DA40ED">
            <w:pPr>
              <w:keepNext/>
              <w:spacing w:before="40" w:after="40"/>
              <w:jc w:val="center"/>
              <w:outlineLvl w:val="0"/>
              <w:rPr>
                <w:rFonts w:ascii="Calibri" w:hAnsi="Calibri"/>
                <w:bCs/>
                <w:sz w:val="20"/>
              </w:rPr>
            </w:pPr>
          </w:p>
        </w:tc>
        <w:tc>
          <w:tcPr>
            <w:tcW w:w="1888" w:type="dxa"/>
            <w:tcBorders>
              <w:top w:val="single" w:sz="12" w:space="0" w:color="auto"/>
              <w:bottom w:val="single" w:sz="4" w:space="0" w:color="auto"/>
            </w:tcBorders>
            <w:shd w:val="clear" w:color="auto" w:fill="BFBFBF" w:themeFill="background1" w:themeFillShade="BF"/>
          </w:tcPr>
          <w:p w:rsidR="008859B8" w:rsidRPr="00C513E4" w:rsidRDefault="008859B8" w:rsidP="00DA40ED">
            <w:pPr>
              <w:keepNext/>
              <w:spacing w:before="40" w:after="40"/>
              <w:jc w:val="center"/>
              <w:outlineLvl w:val="0"/>
              <w:rPr>
                <w:rFonts w:ascii="Calibri" w:hAnsi="Calibri"/>
                <w:bCs/>
                <w:sz w:val="20"/>
              </w:rPr>
            </w:pPr>
          </w:p>
        </w:tc>
        <w:tc>
          <w:tcPr>
            <w:tcW w:w="1800" w:type="dxa"/>
            <w:tcBorders>
              <w:top w:val="single" w:sz="12" w:space="0" w:color="auto"/>
              <w:bottom w:val="single" w:sz="4" w:space="0" w:color="auto"/>
            </w:tcBorders>
            <w:shd w:val="clear" w:color="auto" w:fill="BFBFBF" w:themeFill="background1" w:themeFillShade="BF"/>
          </w:tcPr>
          <w:p w:rsidR="008859B8" w:rsidRPr="00C513E4" w:rsidRDefault="008859B8" w:rsidP="00DA40ED">
            <w:pPr>
              <w:keepNext/>
              <w:spacing w:before="40" w:after="40"/>
              <w:jc w:val="center"/>
              <w:outlineLvl w:val="0"/>
              <w:rPr>
                <w:rFonts w:ascii="Calibri" w:hAnsi="Calibri"/>
                <w:bCs/>
                <w:sz w:val="20"/>
              </w:rPr>
            </w:pPr>
          </w:p>
        </w:tc>
        <w:tc>
          <w:tcPr>
            <w:tcW w:w="1804" w:type="dxa"/>
            <w:tcBorders>
              <w:top w:val="single" w:sz="12" w:space="0" w:color="auto"/>
              <w:bottom w:val="single" w:sz="4" w:space="0" w:color="auto"/>
            </w:tcBorders>
            <w:shd w:val="clear" w:color="auto" w:fill="BFBFBF" w:themeFill="background1" w:themeFillShade="BF"/>
          </w:tcPr>
          <w:p w:rsidR="008859B8" w:rsidRPr="00C513E4" w:rsidRDefault="008859B8" w:rsidP="00DA40ED">
            <w:pPr>
              <w:keepNext/>
              <w:spacing w:before="40" w:after="40"/>
              <w:jc w:val="center"/>
              <w:outlineLvl w:val="0"/>
              <w:rPr>
                <w:rFonts w:ascii="Calibri" w:hAnsi="Calibri"/>
                <w:bCs/>
                <w:sz w:val="20"/>
              </w:rPr>
            </w:pPr>
          </w:p>
        </w:tc>
      </w:tr>
      <w:tr w:rsidR="005A3B02" w:rsidRPr="00C513E4" w:rsidTr="005A2F18">
        <w:trPr>
          <w:trHeight w:val="288"/>
          <w:jc w:val="center"/>
        </w:trPr>
        <w:tc>
          <w:tcPr>
            <w:tcW w:w="2952" w:type="dxa"/>
            <w:tcBorders>
              <w:top w:val="single" w:sz="4" w:space="0" w:color="auto"/>
            </w:tcBorders>
          </w:tcPr>
          <w:p w:rsidR="005A3B02" w:rsidRPr="00CC0B0D" w:rsidRDefault="005A3B02" w:rsidP="003B2C8B">
            <w:pPr>
              <w:spacing w:before="40" w:after="40"/>
              <w:rPr>
                <w:rFonts w:ascii="Calibri" w:hAnsi="Calibri"/>
                <w:sz w:val="20"/>
              </w:rPr>
            </w:pPr>
            <w:r w:rsidRPr="00CC0B0D">
              <w:rPr>
                <w:rFonts w:ascii="Calibri" w:hAnsi="Calibri"/>
                <w:sz w:val="20"/>
              </w:rPr>
              <w:t>NTT Research Professor</w:t>
            </w:r>
          </w:p>
        </w:tc>
        <w:tc>
          <w:tcPr>
            <w:tcW w:w="1728" w:type="dxa"/>
            <w:tcBorders>
              <w:top w:val="single" w:sz="4" w:space="0" w:color="auto"/>
            </w:tcBorders>
          </w:tcPr>
          <w:p w:rsidR="005A3B02" w:rsidRPr="00C513E4" w:rsidRDefault="005A3B02" w:rsidP="00DA40ED">
            <w:pPr>
              <w:pStyle w:val="Heading2"/>
              <w:spacing w:before="40" w:after="40"/>
              <w:rPr>
                <w:rFonts w:ascii="Calibri" w:hAnsi="Calibri"/>
                <w:b w:val="0"/>
              </w:rPr>
            </w:pPr>
          </w:p>
        </w:tc>
        <w:tc>
          <w:tcPr>
            <w:tcW w:w="1888" w:type="dxa"/>
            <w:tcBorders>
              <w:top w:val="single" w:sz="4" w:space="0" w:color="auto"/>
            </w:tcBorders>
          </w:tcPr>
          <w:p w:rsidR="005A3B02" w:rsidRPr="00C513E4" w:rsidRDefault="005A3B02" w:rsidP="00DA40ED">
            <w:pPr>
              <w:pStyle w:val="Heading2"/>
              <w:spacing w:before="40" w:after="40"/>
              <w:rPr>
                <w:rFonts w:ascii="Calibri" w:hAnsi="Calibri"/>
                <w:b w:val="0"/>
              </w:rPr>
            </w:pPr>
          </w:p>
        </w:tc>
        <w:tc>
          <w:tcPr>
            <w:tcW w:w="1800" w:type="dxa"/>
            <w:tcBorders>
              <w:top w:val="single" w:sz="4" w:space="0" w:color="auto"/>
            </w:tcBorders>
          </w:tcPr>
          <w:p w:rsidR="005A3B02" w:rsidRPr="00C513E4" w:rsidRDefault="005A3B02" w:rsidP="00DA40ED">
            <w:pPr>
              <w:pStyle w:val="Heading2"/>
              <w:spacing w:before="40" w:after="40"/>
              <w:rPr>
                <w:rFonts w:ascii="Calibri" w:hAnsi="Calibri"/>
                <w:b w:val="0"/>
              </w:rPr>
            </w:pPr>
          </w:p>
        </w:tc>
        <w:tc>
          <w:tcPr>
            <w:tcW w:w="1804" w:type="dxa"/>
            <w:tcBorders>
              <w:top w:val="single" w:sz="4" w:space="0" w:color="auto"/>
            </w:tcBorders>
          </w:tcPr>
          <w:p w:rsidR="005A3B02" w:rsidRPr="00C513E4" w:rsidRDefault="005A3B02" w:rsidP="00DA40ED">
            <w:pPr>
              <w:spacing w:before="40" w:after="40"/>
              <w:jc w:val="center"/>
              <w:rPr>
                <w:rFonts w:ascii="Calibri" w:hAnsi="Calibri"/>
                <w:sz w:val="20"/>
              </w:rPr>
            </w:pPr>
          </w:p>
        </w:tc>
      </w:tr>
      <w:tr w:rsidR="005A3B02" w:rsidRPr="00C513E4" w:rsidTr="005A2F18">
        <w:trPr>
          <w:trHeight w:val="288"/>
          <w:jc w:val="center"/>
        </w:trPr>
        <w:tc>
          <w:tcPr>
            <w:tcW w:w="2952" w:type="dxa"/>
          </w:tcPr>
          <w:p w:rsidR="005A3B02" w:rsidRPr="00CC0B0D" w:rsidRDefault="005A3B02" w:rsidP="003B2C8B">
            <w:pPr>
              <w:spacing w:before="40" w:after="40"/>
              <w:rPr>
                <w:rFonts w:ascii="Calibri" w:hAnsi="Calibri"/>
                <w:sz w:val="20"/>
              </w:rPr>
            </w:pPr>
            <w:r w:rsidRPr="00CC0B0D">
              <w:rPr>
                <w:rFonts w:ascii="Calibri" w:hAnsi="Calibri"/>
                <w:sz w:val="20"/>
              </w:rPr>
              <w:t>NTT Research Associate Professor</w:t>
            </w:r>
          </w:p>
        </w:tc>
        <w:tc>
          <w:tcPr>
            <w:tcW w:w="1728" w:type="dxa"/>
          </w:tcPr>
          <w:p w:rsidR="005A3B02" w:rsidRPr="00C513E4" w:rsidRDefault="005A3B02" w:rsidP="00DA40ED">
            <w:pPr>
              <w:pStyle w:val="Heading2"/>
              <w:spacing w:before="40" w:after="40"/>
              <w:rPr>
                <w:rFonts w:ascii="Calibri" w:hAnsi="Calibri"/>
                <w:b w:val="0"/>
              </w:rPr>
            </w:pPr>
          </w:p>
        </w:tc>
        <w:tc>
          <w:tcPr>
            <w:tcW w:w="1888" w:type="dxa"/>
          </w:tcPr>
          <w:p w:rsidR="005A3B02" w:rsidRPr="00C513E4" w:rsidRDefault="005A3B02" w:rsidP="00DA40ED">
            <w:pPr>
              <w:pStyle w:val="Heading2"/>
              <w:spacing w:before="40" w:after="40"/>
              <w:rPr>
                <w:rFonts w:ascii="Calibri" w:hAnsi="Calibri"/>
                <w:b w:val="0"/>
              </w:rPr>
            </w:pPr>
          </w:p>
        </w:tc>
        <w:tc>
          <w:tcPr>
            <w:tcW w:w="1800" w:type="dxa"/>
          </w:tcPr>
          <w:p w:rsidR="005A3B02" w:rsidRPr="00C513E4" w:rsidRDefault="005A3B02" w:rsidP="00DA40ED">
            <w:pPr>
              <w:pStyle w:val="Heading2"/>
              <w:spacing w:before="40" w:after="40"/>
              <w:rPr>
                <w:rFonts w:ascii="Calibri" w:hAnsi="Calibri"/>
                <w:b w:val="0"/>
              </w:rPr>
            </w:pPr>
          </w:p>
        </w:tc>
        <w:tc>
          <w:tcPr>
            <w:tcW w:w="1804" w:type="dxa"/>
          </w:tcPr>
          <w:p w:rsidR="005A3B02" w:rsidRPr="00C513E4" w:rsidRDefault="005A3B02" w:rsidP="00DA40ED">
            <w:pPr>
              <w:spacing w:before="40" w:after="40"/>
              <w:jc w:val="center"/>
              <w:rPr>
                <w:rFonts w:ascii="Calibri" w:hAnsi="Calibri"/>
                <w:sz w:val="20"/>
              </w:rPr>
            </w:pPr>
          </w:p>
        </w:tc>
      </w:tr>
      <w:tr w:rsidR="005A3B02" w:rsidRPr="00C513E4" w:rsidTr="005A2F18">
        <w:trPr>
          <w:trHeight w:val="288"/>
          <w:jc w:val="center"/>
        </w:trPr>
        <w:tc>
          <w:tcPr>
            <w:tcW w:w="2952" w:type="dxa"/>
          </w:tcPr>
          <w:p w:rsidR="005A3B02" w:rsidRPr="00CC0B0D" w:rsidRDefault="005A3B02" w:rsidP="003B2C8B">
            <w:pPr>
              <w:spacing w:before="40" w:after="40"/>
              <w:rPr>
                <w:rFonts w:ascii="Calibri" w:hAnsi="Calibri"/>
                <w:sz w:val="20"/>
              </w:rPr>
            </w:pPr>
            <w:r w:rsidRPr="00CC0B0D">
              <w:rPr>
                <w:rFonts w:ascii="Calibri" w:hAnsi="Calibri"/>
                <w:sz w:val="20"/>
              </w:rPr>
              <w:t>NTT Research Assistant Professor</w:t>
            </w:r>
          </w:p>
        </w:tc>
        <w:tc>
          <w:tcPr>
            <w:tcW w:w="1728" w:type="dxa"/>
          </w:tcPr>
          <w:p w:rsidR="005A3B02" w:rsidRPr="00C513E4" w:rsidRDefault="005A3B02" w:rsidP="00DA40ED">
            <w:pPr>
              <w:pStyle w:val="Heading2"/>
              <w:keepNext w:val="0"/>
              <w:spacing w:before="20" w:after="20"/>
              <w:rPr>
                <w:rFonts w:ascii="Calibri" w:hAnsi="Calibri"/>
                <w:b w:val="0"/>
              </w:rPr>
            </w:pPr>
          </w:p>
        </w:tc>
        <w:tc>
          <w:tcPr>
            <w:tcW w:w="1888" w:type="dxa"/>
          </w:tcPr>
          <w:p w:rsidR="005A3B02" w:rsidRPr="00C513E4" w:rsidRDefault="005A3B02" w:rsidP="00DA40ED">
            <w:pPr>
              <w:pStyle w:val="Heading2"/>
              <w:keepNext w:val="0"/>
              <w:spacing w:before="20" w:after="20"/>
              <w:rPr>
                <w:rFonts w:ascii="Calibri" w:hAnsi="Calibri"/>
                <w:b w:val="0"/>
              </w:rPr>
            </w:pPr>
          </w:p>
        </w:tc>
        <w:tc>
          <w:tcPr>
            <w:tcW w:w="1800" w:type="dxa"/>
          </w:tcPr>
          <w:p w:rsidR="005A3B02" w:rsidRPr="00C513E4" w:rsidRDefault="005A3B02" w:rsidP="00DA40ED">
            <w:pPr>
              <w:pStyle w:val="Heading2"/>
              <w:keepNext w:val="0"/>
              <w:spacing w:before="20" w:after="20"/>
              <w:rPr>
                <w:rFonts w:ascii="Calibri" w:hAnsi="Calibri"/>
                <w:b w:val="0"/>
              </w:rPr>
            </w:pPr>
          </w:p>
        </w:tc>
        <w:tc>
          <w:tcPr>
            <w:tcW w:w="1804" w:type="dxa"/>
          </w:tcPr>
          <w:p w:rsidR="005A3B02" w:rsidRPr="00C513E4" w:rsidRDefault="005A3B02" w:rsidP="00DA40ED">
            <w:pPr>
              <w:spacing w:before="20" w:after="20"/>
              <w:rPr>
                <w:rFonts w:ascii="Calibri" w:hAnsi="Calibri"/>
                <w:sz w:val="20"/>
              </w:rPr>
            </w:pPr>
          </w:p>
        </w:tc>
      </w:tr>
      <w:tr w:rsidR="002C23DA" w:rsidRPr="00C513E4" w:rsidTr="005A2F18">
        <w:trPr>
          <w:trHeight w:val="288"/>
          <w:jc w:val="center"/>
        </w:trPr>
        <w:tc>
          <w:tcPr>
            <w:tcW w:w="2952" w:type="dxa"/>
          </w:tcPr>
          <w:p w:rsidR="002C23DA" w:rsidRPr="00CC0B0D" w:rsidRDefault="002C23DA" w:rsidP="002C23DA">
            <w:pPr>
              <w:spacing w:before="40" w:after="40"/>
              <w:rPr>
                <w:rFonts w:ascii="Calibri" w:hAnsi="Calibri"/>
                <w:sz w:val="20"/>
              </w:rPr>
            </w:pPr>
            <w:r w:rsidRPr="00CC0B0D">
              <w:rPr>
                <w:rFonts w:ascii="Calibri" w:hAnsi="Calibri"/>
                <w:sz w:val="20"/>
              </w:rPr>
              <w:t>NTT Research Scientist</w:t>
            </w:r>
          </w:p>
        </w:tc>
        <w:tc>
          <w:tcPr>
            <w:tcW w:w="1728" w:type="dxa"/>
          </w:tcPr>
          <w:p w:rsidR="002C23DA" w:rsidRPr="00C513E4" w:rsidRDefault="002C23DA" w:rsidP="002C23DA">
            <w:pPr>
              <w:pStyle w:val="Heading2"/>
              <w:spacing w:before="40" w:after="40"/>
              <w:rPr>
                <w:rFonts w:ascii="Calibri" w:hAnsi="Calibri"/>
                <w:b w:val="0"/>
              </w:rPr>
            </w:pPr>
          </w:p>
        </w:tc>
        <w:tc>
          <w:tcPr>
            <w:tcW w:w="1888" w:type="dxa"/>
          </w:tcPr>
          <w:p w:rsidR="002C23DA" w:rsidRPr="00C513E4" w:rsidRDefault="002C23DA" w:rsidP="002C23DA">
            <w:pPr>
              <w:pStyle w:val="Heading2"/>
              <w:spacing w:before="40" w:after="40"/>
              <w:rPr>
                <w:rFonts w:ascii="Calibri" w:hAnsi="Calibri"/>
                <w:b w:val="0"/>
              </w:rPr>
            </w:pPr>
          </w:p>
        </w:tc>
        <w:tc>
          <w:tcPr>
            <w:tcW w:w="1800" w:type="dxa"/>
          </w:tcPr>
          <w:p w:rsidR="002C23DA" w:rsidRPr="00C513E4" w:rsidRDefault="002C23DA" w:rsidP="002C23DA">
            <w:pPr>
              <w:pStyle w:val="Heading2"/>
              <w:spacing w:before="40" w:after="40"/>
              <w:rPr>
                <w:rFonts w:ascii="Calibri" w:hAnsi="Calibri"/>
                <w:b w:val="0"/>
              </w:rPr>
            </w:pPr>
          </w:p>
        </w:tc>
        <w:tc>
          <w:tcPr>
            <w:tcW w:w="1804" w:type="dxa"/>
          </w:tcPr>
          <w:p w:rsidR="002C23DA" w:rsidRPr="00C513E4" w:rsidRDefault="002C23DA" w:rsidP="002C23DA">
            <w:pPr>
              <w:spacing w:before="40" w:after="40"/>
              <w:jc w:val="center"/>
              <w:rPr>
                <w:rFonts w:ascii="Calibri" w:hAnsi="Calibri"/>
                <w:sz w:val="20"/>
              </w:rPr>
            </w:pPr>
          </w:p>
        </w:tc>
      </w:tr>
      <w:tr w:rsidR="00FA23FB" w:rsidRPr="00FA23FB" w:rsidTr="005A2F18">
        <w:trPr>
          <w:trHeight w:val="288"/>
          <w:jc w:val="center"/>
        </w:trPr>
        <w:tc>
          <w:tcPr>
            <w:tcW w:w="2952" w:type="dxa"/>
            <w:tcBorders>
              <w:bottom w:val="single" w:sz="12" w:space="0" w:color="auto"/>
            </w:tcBorders>
          </w:tcPr>
          <w:p w:rsidR="002C23DA" w:rsidRPr="00CC0B0D" w:rsidRDefault="002C23DA" w:rsidP="002C23DA">
            <w:pPr>
              <w:spacing w:before="40" w:after="40"/>
              <w:rPr>
                <w:rFonts w:ascii="Calibri" w:hAnsi="Calibri"/>
                <w:sz w:val="20"/>
              </w:rPr>
            </w:pPr>
            <w:r w:rsidRPr="00CC0B0D">
              <w:rPr>
                <w:rFonts w:ascii="Calibri" w:hAnsi="Calibri"/>
                <w:sz w:val="20"/>
              </w:rPr>
              <w:t>Postdoctoral Scholar</w:t>
            </w:r>
          </w:p>
        </w:tc>
        <w:tc>
          <w:tcPr>
            <w:tcW w:w="1728" w:type="dxa"/>
            <w:tcBorders>
              <w:bottom w:val="single" w:sz="12" w:space="0" w:color="auto"/>
            </w:tcBorders>
          </w:tcPr>
          <w:p w:rsidR="002C23DA" w:rsidRPr="00FA23FB" w:rsidRDefault="002C23DA" w:rsidP="002C23DA">
            <w:pPr>
              <w:pStyle w:val="Heading2"/>
              <w:spacing w:before="40" w:after="40"/>
              <w:rPr>
                <w:rFonts w:ascii="Calibri" w:hAnsi="Calibri"/>
                <w:b w:val="0"/>
                <w:color w:val="FF0000"/>
              </w:rPr>
            </w:pPr>
          </w:p>
        </w:tc>
        <w:tc>
          <w:tcPr>
            <w:tcW w:w="1888" w:type="dxa"/>
            <w:tcBorders>
              <w:bottom w:val="single" w:sz="12" w:space="0" w:color="auto"/>
            </w:tcBorders>
          </w:tcPr>
          <w:p w:rsidR="002C23DA" w:rsidRPr="00FA23FB" w:rsidRDefault="002C23DA" w:rsidP="002C23DA">
            <w:pPr>
              <w:pStyle w:val="Heading2"/>
              <w:spacing w:before="40" w:after="40"/>
              <w:rPr>
                <w:rFonts w:ascii="Calibri" w:hAnsi="Calibri"/>
                <w:b w:val="0"/>
                <w:color w:val="FF0000"/>
              </w:rPr>
            </w:pPr>
          </w:p>
        </w:tc>
        <w:tc>
          <w:tcPr>
            <w:tcW w:w="1800" w:type="dxa"/>
            <w:tcBorders>
              <w:bottom w:val="single" w:sz="12" w:space="0" w:color="auto"/>
            </w:tcBorders>
          </w:tcPr>
          <w:p w:rsidR="002C23DA" w:rsidRPr="00FA23FB" w:rsidRDefault="002C23DA" w:rsidP="002C23DA">
            <w:pPr>
              <w:pStyle w:val="Heading2"/>
              <w:spacing w:before="40" w:after="40"/>
              <w:rPr>
                <w:rFonts w:ascii="Calibri" w:hAnsi="Calibri"/>
                <w:b w:val="0"/>
                <w:color w:val="FF0000"/>
              </w:rPr>
            </w:pPr>
          </w:p>
        </w:tc>
        <w:tc>
          <w:tcPr>
            <w:tcW w:w="1804" w:type="dxa"/>
            <w:tcBorders>
              <w:bottom w:val="single" w:sz="12" w:space="0" w:color="auto"/>
            </w:tcBorders>
          </w:tcPr>
          <w:p w:rsidR="002C23DA" w:rsidRPr="00FA23FB" w:rsidRDefault="002C23DA" w:rsidP="002C23DA">
            <w:pPr>
              <w:spacing w:before="40" w:after="40"/>
              <w:jc w:val="center"/>
              <w:rPr>
                <w:rFonts w:ascii="Calibri" w:hAnsi="Calibri"/>
                <w:color w:val="FF0000"/>
                <w:sz w:val="20"/>
              </w:rPr>
            </w:pPr>
          </w:p>
        </w:tc>
      </w:tr>
      <w:tr w:rsidR="008859B8" w:rsidRPr="00A40BDA" w:rsidTr="005A2F18">
        <w:trPr>
          <w:jc w:val="center"/>
        </w:trPr>
        <w:tc>
          <w:tcPr>
            <w:tcW w:w="2952" w:type="dxa"/>
            <w:tcBorders>
              <w:top w:val="single" w:sz="12" w:space="0" w:color="auto"/>
              <w:bottom w:val="single" w:sz="4" w:space="0" w:color="auto"/>
            </w:tcBorders>
          </w:tcPr>
          <w:p w:rsidR="008859B8" w:rsidRPr="00CC0B0D" w:rsidRDefault="008859B8" w:rsidP="00DA40ED">
            <w:pPr>
              <w:pStyle w:val="BodyText2"/>
              <w:keepNext/>
              <w:spacing w:before="40" w:after="40"/>
              <w:outlineLvl w:val="0"/>
              <w:rPr>
                <w:rFonts w:asciiTheme="minorHAnsi" w:hAnsiTheme="minorHAnsi" w:cstheme="minorHAnsi"/>
                <w:sz w:val="20"/>
                <w:szCs w:val="20"/>
              </w:rPr>
            </w:pPr>
            <w:r w:rsidRPr="00CC0B0D">
              <w:rPr>
                <w:rFonts w:asciiTheme="minorHAnsi" w:hAnsiTheme="minorHAnsi" w:cstheme="minorHAnsi"/>
                <w:sz w:val="20"/>
                <w:szCs w:val="20"/>
              </w:rPr>
              <w:t>CIP 4-digit code:</w:t>
            </w:r>
          </w:p>
        </w:tc>
        <w:tc>
          <w:tcPr>
            <w:tcW w:w="1728" w:type="dxa"/>
            <w:tcBorders>
              <w:top w:val="single" w:sz="12" w:space="0" w:color="auto"/>
              <w:bottom w:val="single" w:sz="4" w:space="0" w:color="auto"/>
            </w:tcBorders>
            <w:shd w:val="clear" w:color="auto" w:fill="BFBFBF" w:themeFill="background1" w:themeFillShade="BF"/>
          </w:tcPr>
          <w:p w:rsidR="008859B8" w:rsidRPr="00A40BDA" w:rsidRDefault="008859B8" w:rsidP="00DA40ED">
            <w:pPr>
              <w:keepNext/>
              <w:spacing w:before="40" w:after="40"/>
              <w:jc w:val="center"/>
              <w:outlineLvl w:val="0"/>
            </w:pPr>
          </w:p>
        </w:tc>
        <w:tc>
          <w:tcPr>
            <w:tcW w:w="1888" w:type="dxa"/>
            <w:tcBorders>
              <w:top w:val="single" w:sz="12" w:space="0" w:color="auto"/>
              <w:bottom w:val="single" w:sz="4" w:space="0" w:color="auto"/>
            </w:tcBorders>
            <w:shd w:val="clear" w:color="auto" w:fill="BFBFBF" w:themeFill="background1" w:themeFillShade="BF"/>
          </w:tcPr>
          <w:p w:rsidR="008859B8" w:rsidRPr="00A40BDA" w:rsidRDefault="008859B8" w:rsidP="00DA40ED">
            <w:pPr>
              <w:keepNext/>
              <w:spacing w:before="40" w:after="40"/>
              <w:jc w:val="center"/>
              <w:outlineLvl w:val="0"/>
            </w:pPr>
          </w:p>
        </w:tc>
        <w:tc>
          <w:tcPr>
            <w:tcW w:w="1800" w:type="dxa"/>
            <w:tcBorders>
              <w:top w:val="single" w:sz="12" w:space="0" w:color="auto"/>
              <w:bottom w:val="single" w:sz="4" w:space="0" w:color="auto"/>
            </w:tcBorders>
            <w:shd w:val="clear" w:color="auto" w:fill="BFBFBF" w:themeFill="background1" w:themeFillShade="BF"/>
          </w:tcPr>
          <w:p w:rsidR="008859B8" w:rsidRPr="00A40BDA" w:rsidRDefault="008859B8" w:rsidP="00DA40ED">
            <w:pPr>
              <w:keepNext/>
              <w:spacing w:before="40" w:after="40"/>
              <w:jc w:val="center"/>
              <w:outlineLvl w:val="0"/>
            </w:pPr>
          </w:p>
        </w:tc>
        <w:tc>
          <w:tcPr>
            <w:tcW w:w="1804" w:type="dxa"/>
            <w:tcBorders>
              <w:top w:val="single" w:sz="12" w:space="0" w:color="auto"/>
              <w:bottom w:val="single" w:sz="4" w:space="0" w:color="auto"/>
            </w:tcBorders>
            <w:shd w:val="clear" w:color="auto" w:fill="BFBFBF" w:themeFill="background1" w:themeFillShade="BF"/>
          </w:tcPr>
          <w:p w:rsidR="008859B8" w:rsidRPr="00A40BDA" w:rsidRDefault="008859B8" w:rsidP="00DA40ED">
            <w:pPr>
              <w:keepNext/>
              <w:spacing w:before="40" w:after="40"/>
              <w:jc w:val="center"/>
              <w:outlineLvl w:val="0"/>
            </w:pPr>
          </w:p>
        </w:tc>
      </w:tr>
      <w:tr w:rsidR="005A3B02" w:rsidRPr="00C513E4" w:rsidTr="005A2F18">
        <w:trPr>
          <w:trHeight w:val="288"/>
          <w:jc w:val="center"/>
        </w:trPr>
        <w:tc>
          <w:tcPr>
            <w:tcW w:w="2952" w:type="dxa"/>
            <w:tcBorders>
              <w:top w:val="single" w:sz="4" w:space="0" w:color="auto"/>
            </w:tcBorders>
          </w:tcPr>
          <w:p w:rsidR="005A3B02" w:rsidRPr="00CC0B0D" w:rsidRDefault="005A3B02" w:rsidP="003B2C8B">
            <w:pPr>
              <w:spacing w:before="40" w:after="40"/>
              <w:rPr>
                <w:rFonts w:ascii="Calibri" w:hAnsi="Calibri"/>
                <w:sz w:val="20"/>
              </w:rPr>
            </w:pPr>
            <w:r w:rsidRPr="00CC0B0D">
              <w:rPr>
                <w:rFonts w:ascii="Calibri" w:hAnsi="Calibri"/>
                <w:sz w:val="20"/>
              </w:rPr>
              <w:t>NTT Research Professor</w:t>
            </w:r>
          </w:p>
        </w:tc>
        <w:tc>
          <w:tcPr>
            <w:tcW w:w="1728" w:type="dxa"/>
            <w:tcBorders>
              <w:top w:val="single" w:sz="4" w:space="0" w:color="auto"/>
            </w:tcBorders>
          </w:tcPr>
          <w:p w:rsidR="005A3B02" w:rsidRPr="00C513E4" w:rsidRDefault="005A3B02" w:rsidP="00DA40ED">
            <w:pPr>
              <w:pStyle w:val="Heading2"/>
              <w:spacing w:before="40" w:after="40"/>
              <w:rPr>
                <w:rFonts w:ascii="Calibri" w:hAnsi="Calibri"/>
                <w:b w:val="0"/>
              </w:rPr>
            </w:pPr>
          </w:p>
        </w:tc>
        <w:tc>
          <w:tcPr>
            <w:tcW w:w="1888" w:type="dxa"/>
            <w:tcBorders>
              <w:top w:val="single" w:sz="4" w:space="0" w:color="auto"/>
            </w:tcBorders>
          </w:tcPr>
          <w:p w:rsidR="005A3B02" w:rsidRPr="00C513E4" w:rsidRDefault="005A3B02" w:rsidP="00DA40ED">
            <w:pPr>
              <w:pStyle w:val="Heading2"/>
              <w:spacing w:before="40" w:after="40"/>
              <w:rPr>
                <w:rFonts w:ascii="Calibri" w:hAnsi="Calibri"/>
                <w:b w:val="0"/>
              </w:rPr>
            </w:pPr>
          </w:p>
        </w:tc>
        <w:tc>
          <w:tcPr>
            <w:tcW w:w="1800" w:type="dxa"/>
            <w:tcBorders>
              <w:top w:val="single" w:sz="4" w:space="0" w:color="auto"/>
            </w:tcBorders>
          </w:tcPr>
          <w:p w:rsidR="005A3B02" w:rsidRPr="00C513E4" w:rsidRDefault="005A3B02" w:rsidP="00DA40ED">
            <w:pPr>
              <w:pStyle w:val="Heading2"/>
              <w:spacing w:before="40" w:after="40"/>
              <w:rPr>
                <w:rFonts w:ascii="Calibri" w:hAnsi="Calibri"/>
                <w:b w:val="0"/>
              </w:rPr>
            </w:pPr>
          </w:p>
        </w:tc>
        <w:tc>
          <w:tcPr>
            <w:tcW w:w="1804" w:type="dxa"/>
            <w:tcBorders>
              <w:top w:val="single" w:sz="4" w:space="0" w:color="auto"/>
            </w:tcBorders>
          </w:tcPr>
          <w:p w:rsidR="005A3B02" w:rsidRPr="00C513E4" w:rsidRDefault="005A3B02" w:rsidP="00DA40ED">
            <w:pPr>
              <w:spacing w:before="40" w:after="40"/>
              <w:jc w:val="center"/>
              <w:rPr>
                <w:rFonts w:ascii="Calibri" w:hAnsi="Calibri"/>
                <w:sz w:val="20"/>
              </w:rPr>
            </w:pPr>
          </w:p>
        </w:tc>
      </w:tr>
      <w:tr w:rsidR="005A3B02" w:rsidRPr="00C513E4" w:rsidTr="005A2F18">
        <w:trPr>
          <w:trHeight w:val="288"/>
          <w:jc w:val="center"/>
        </w:trPr>
        <w:tc>
          <w:tcPr>
            <w:tcW w:w="2952" w:type="dxa"/>
          </w:tcPr>
          <w:p w:rsidR="005A3B02" w:rsidRPr="00CC0B0D" w:rsidRDefault="005A3B02" w:rsidP="003B2C8B">
            <w:pPr>
              <w:spacing w:before="40" w:after="40"/>
              <w:rPr>
                <w:rFonts w:ascii="Calibri" w:hAnsi="Calibri"/>
                <w:sz w:val="20"/>
              </w:rPr>
            </w:pPr>
            <w:r w:rsidRPr="00CC0B0D">
              <w:rPr>
                <w:rFonts w:ascii="Calibri" w:hAnsi="Calibri"/>
                <w:sz w:val="20"/>
              </w:rPr>
              <w:t>NTT Research Associate Professor</w:t>
            </w:r>
          </w:p>
        </w:tc>
        <w:tc>
          <w:tcPr>
            <w:tcW w:w="1728" w:type="dxa"/>
          </w:tcPr>
          <w:p w:rsidR="005A3B02" w:rsidRPr="00C513E4" w:rsidRDefault="005A3B02" w:rsidP="00DA40ED">
            <w:pPr>
              <w:pStyle w:val="Heading2"/>
              <w:spacing w:before="40" w:after="40"/>
              <w:rPr>
                <w:rFonts w:ascii="Calibri" w:hAnsi="Calibri"/>
                <w:b w:val="0"/>
              </w:rPr>
            </w:pPr>
          </w:p>
        </w:tc>
        <w:tc>
          <w:tcPr>
            <w:tcW w:w="1888" w:type="dxa"/>
          </w:tcPr>
          <w:p w:rsidR="005A3B02" w:rsidRPr="00C513E4" w:rsidRDefault="005A3B02" w:rsidP="00DA40ED">
            <w:pPr>
              <w:pStyle w:val="Heading2"/>
              <w:spacing w:before="40" w:after="40"/>
              <w:rPr>
                <w:rFonts w:ascii="Calibri" w:hAnsi="Calibri"/>
                <w:b w:val="0"/>
              </w:rPr>
            </w:pPr>
          </w:p>
        </w:tc>
        <w:tc>
          <w:tcPr>
            <w:tcW w:w="1800" w:type="dxa"/>
          </w:tcPr>
          <w:p w:rsidR="005A3B02" w:rsidRPr="00C513E4" w:rsidRDefault="005A3B02" w:rsidP="00DA40ED">
            <w:pPr>
              <w:pStyle w:val="Heading2"/>
              <w:spacing w:before="40" w:after="40"/>
              <w:rPr>
                <w:rFonts w:ascii="Calibri" w:hAnsi="Calibri"/>
                <w:b w:val="0"/>
              </w:rPr>
            </w:pPr>
          </w:p>
        </w:tc>
        <w:tc>
          <w:tcPr>
            <w:tcW w:w="1804" w:type="dxa"/>
          </w:tcPr>
          <w:p w:rsidR="005A3B02" w:rsidRPr="00C513E4" w:rsidRDefault="005A3B02" w:rsidP="00DA40ED">
            <w:pPr>
              <w:spacing w:before="40" w:after="40"/>
              <w:jc w:val="center"/>
              <w:rPr>
                <w:rFonts w:ascii="Calibri" w:hAnsi="Calibri"/>
                <w:sz w:val="20"/>
              </w:rPr>
            </w:pPr>
          </w:p>
        </w:tc>
      </w:tr>
      <w:tr w:rsidR="005A3B02" w:rsidRPr="00C513E4" w:rsidTr="005A2F18">
        <w:trPr>
          <w:trHeight w:val="288"/>
          <w:jc w:val="center"/>
        </w:trPr>
        <w:tc>
          <w:tcPr>
            <w:tcW w:w="2952" w:type="dxa"/>
          </w:tcPr>
          <w:p w:rsidR="005A3B02" w:rsidRPr="00CC0B0D" w:rsidRDefault="005A3B02" w:rsidP="003B2C8B">
            <w:pPr>
              <w:spacing w:before="40" w:after="40"/>
              <w:rPr>
                <w:rFonts w:ascii="Calibri" w:hAnsi="Calibri"/>
                <w:sz w:val="20"/>
              </w:rPr>
            </w:pPr>
            <w:r w:rsidRPr="00CC0B0D">
              <w:rPr>
                <w:rFonts w:ascii="Calibri" w:hAnsi="Calibri"/>
                <w:sz w:val="20"/>
              </w:rPr>
              <w:t>NTT Research Assistant Professor</w:t>
            </w:r>
          </w:p>
        </w:tc>
        <w:tc>
          <w:tcPr>
            <w:tcW w:w="1728" w:type="dxa"/>
          </w:tcPr>
          <w:p w:rsidR="005A3B02" w:rsidRPr="00C513E4" w:rsidRDefault="005A3B02" w:rsidP="00DA40ED">
            <w:pPr>
              <w:pStyle w:val="Heading2"/>
              <w:keepNext w:val="0"/>
              <w:spacing w:before="20" w:after="20"/>
              <w:rPr>
                <w:rFonts w:ascii="Calibri" w:hAnsi="Calibri"/>
                <w:b w:val="0"/>
              </w:rPr>
            </w:pPr>
          </w:p>
        </w:tc>
        <w:tc>
          <w:tcPr>
            <w:tcW w:w="1888" w:type="dxa"/>
          </w:tcPr>
          <w:p w:rsidR="005A3B02" w:rsidRPr="00C513E4" w:rsidRDefault="005A3B02" w:rsidP="00DA40ED">
            <w:pPr>
              <w:pStyle w:val="Heading2"/>
              <w:keepNext w:val="0"/>
              <w:spacing w:before="20" w:after="20"/>
              <w:rPr>
                <w:rFonts w:ascii="Calibri" w:hAnsi="Calibri"/>
                <w:b w:val="0"/>
              </w:rPr>
            </w:pPr>
          </w:p>
        </w:tc>
        <w:tc>
          <w:tcPr>
            <w:tcW w:w="1800" w:type="dxa"/>
          </w:tcPr>
          <w:p w:rsidR="005A3B02" w:rsidRPr="00C513E4" w:rsidRDefault="005A3B02" w:rsidP="00DA40ED">
            <w:pPr>
              <w:pStyle w:val="Heading2"/>
              <w:keepNext w:val="0"/>
              <w:spacing w:before="20" w:after="20"/>
              <w:rPr>
                <w:rFonts w:ascii="Calibri" w:hAnsi="Calibri"/>
                <w:b w:val="0"/>
              </w:rPr>
            </w:pPr>
          </w:p>
        </w:tc>
        <w:tc>
          <w:tcPr>
            <w:tcW w:w="1804" w:type="dxa"/>
          </w:tcPr>
          <w:p w:rsidR="005A3B02" w:rsidRPr="00C513E4" w:rsidRDefault="005A3B02" w:rsidP="00DA40ED">
            <w:pPr>
              <w:spacing w:before="20" w:after="20"/>
              <w:rPr>
                <w:rFonts w:ascii="Calibri" w:hAnsi="Calibri"/>
                <w:sz w:val="20"/>
              </w:rPr>
            </w:pPr>
          </w:p>
        </w:tc>
      </w:tr>
      <w:tr w:rsidR="002C23DA" w:rsidRPr="00C513E4" w:rsidTr="005A2F18">
        <w:trPr>
          <w:trHeight w:val="288"/>
          <w:jc w:val="center"/>
        </w:trPr>
        <w:tc>
          <w:tcPr>
            <w:tcW w:w="2952" w:type="dxa"/>
          </w:tcPr>
          <w:p w:rsidR="002C23DA" w:rsidRPr="00CC0B0D" w:rsidRDefault="002C23DA" w:rsidP="002C23DA">
            <w:pPr>
              <w:spacing w:before="40" w:after="40"/>
              <w:rPr>
                <w:rFonts w:ascii="Calibri" w:hAnsi="Calibri"/>
                <w:sz w:val="20"/>
              </w:rPr>
            </w:pPr>
            <w:r w:rsidRPr="00CC0B0D">
              <w:rPr>
                <w:rFonts w:ascii="Calibri" w:hAnsi="Calibri"/>
                <w:sz w:val="20"/>
              </w:rPr>
              <w:t>NTT Research Scientist</w:t>
            </w:r>
          </w:p>
        </w:tc>
        <w:tc>
          <w:tcPr>
            <w:tcW w:w="1728" w:type="dxa"/>
          </w:tcPr>
          <w:p w:rsidR="002C23DA" w:rsidRPr="00C513E4" w:rsidRDefault="002C23DA" w:rsidP="002C23DA">
            <w:pPr>
              <w:pStyle w:val="Heading2"/>
              <w:spacing w:before="40" w:after="40"/>
              <w:rPr>
                <w:rFonts w:ascii="Calibri" w:hAnsi="Calibri"/>
                <w:b w:val="0"/>
              </w:rPr>
            </w:pPr>
          </w:p>
        </w:tc>
        <w:tc>
          <w:tcPr>
            <w:tcW w:w="1888" w:type="dxa"/>
          </w:tcPr>
          <w:p w:rsidR="002C23DA" w:rsidRPr="00C513E4" w:rsidRDefault="002C23DA" w:rsidP="002C23DA">
            <w:pPr>
              <w:pStyle w:val="Heading2"/>
              <w:spacing w:before="40" w:after="40"/>
              <w:rPr>
                <w:rFonts w:ascii="Calibri" w:hAnsi="Calibri"/>
                <w:b w:val="0"/>
              </w:rPr>
            </w:pPr>
          </w:p>
        </w:tc>
        <w:tc>
          <w:tcPr>
            <w:tcW w:w="1800" w:type="dxa"/>
          </w:tcPr>
          <w:p w:rsidR="002C23DA" w:rsidRPr="00C513E4" w:rsidRDefault="002C23DA" w:rsidP="002C23DA">
            <w:pPr>
              <w:pStyle w:val="Heading2"/>
              <w:spacing w:before="40" w:after="40"/>
              <w:rPr>
                <w:rFonts w:ascii="Calibri" w:hAnsi="Calibri"/>
                <w:b w:val="0"/>
              </w:rPr>
            </w:pPr>
          </w:p>
        </w:tc>
        <w:tc>
          <w:tcPr>
            <w:tcW w:w="1804" w:type="dxa"/>
          </w:tcPr>
          <w:p w:rsidR="002C23DA" w:rsidRPr="00C513E4" w:rsidRDefault="002C23DA" w:rsidP="002C23DA">
            <w:pPr>
              <w:spacing w:before="40" w:after="40"/>
              <w:jc w:val="center"/>
              <w:rPr>
                <w:rFonts w:ascii="Calibri" w:hAnsi="Calibri"/>
                <w:sz w:val="20"/>
              </w:rPr>
            </w:pPr>
          </w:p>
        </w:tc>
      </w:tr>
      <w:tr w:rsidR="00FA23FB" w:rsidRPr="00FA23FB" w:rsidTr="005A2F18">
        <w:trPr>
          <w:trHeight w:val="288"/>
          <w:jc w:val="center"/>
        </w:trPr>
        <w:tc>
          <w:tcPr>
            <w:tcW w:w="2952" w:type="dxa"/>
            <w:tcBorders>
              <w:bottom w:val="single" w:sz="12" w:space="0" w:color="auto"/>
            </w:tcBorders>
          </w:tcPr>
          <w:p w:rsidR="002C23DA" w:rsidRPr="00CC0B0D" w:rsidRDefault="002C23DA" w:rsidP="002C23DA">
            <w:pPr>
              <w:spacing w:before="40" w:after="40"/>
              <w:rPr>
                <w:rFonts w:ascii="Calibri" w:hAnsi="Calibri"/>
                <w:sz w:val="20"/>
              </w:rPr>
            </w:pPr>
            <w:r w:rsidRPr="00CC0B0D">
              <w:rPr>
                <w:rFonts w:ascii="Calibri" w:hAnsi="Calibri"/>
                <w:sz w:val="20"/>
              </w:rPr>
              <w:t>Postdoctoral Scholar</w:t>
            </w:r>
          </w:p>
        </w:tc>
        <w:tc>
          <w:tcPr>
            <w:tcW w:w="1728" w:type="dxa"/>
            <w:tcBorders>
              <w:bottom w:val="single" w:sz="12" w:space="0" w:color="auto"/>
            </w:tcBorders>
          </w:tcPr>
          <w:p w:rsidR="002C23DA" w:rsidRPr="00FA23FB" w:rsidRDefault="002C23DA" w:rsidP="002C23DA">
            <w:pPr>
              <w:pStyle w:val="Heading2"/>
              <w:spacing w:before="40" w:after="40"/>
              <w:rPr>
                <w:rFonts w:ascii="Calibri" w:hAnsi="Calibri"/>
                <w:b w:val="0"/>
                <w:color w:val="FF0000"/>
              </w:rPr>
            </w:pPr>
          </w:p>
        </w:tc>
        <w:tc>
          <w:tcPr>
            <w:tcW w:w="1888" w:type="dxa"/>
            <w:tcBorders>
              <w:bottom w:val="single" w:sz="12" w:space="0" w:color="auto"/>
            </w:tcBorders>
          </w:tcPr>
          <w:p w:rsidR="002C23DA" w:rsidRPr="00FA23FB" w:rsidRDefault="002C23DA" w:rsidP="002C23DA">
            <w:pPr>
              <w:pStyle w:val="Heading2"/>
              <w:spacing w:before="40" w:after="40"/>
              <w:rPr>
                <w:rFonts w:ascii="Calibri" w:hAnsi="Calibri"/>
                <w:b w:val="0"/>
                <w:color w:val="FF0000"/>
              </w:rPr>
            </w:pPr>
          </w:p>
        </w:tc>
        <w:tc>
          <w:tcPr>
            <w:tcW w:w="1800" w:type="dxa"/>
            <w:tcBorders>
              <w:bottom w:val="single" w:sz="12" w:space="0" w:color="auto"/>
            </w:tcBorders>
          </w:tcPr>
          <w:p w:rsidR="002C23DA" w:rsidRPr="00FA23FB" w:rsidRDefault="002C23DA" w:rsidP="002C23DA">
            <w:pPr>
              <w:pStyle w:val="Heading2"/>
              <w:spacing w:before="40" w:after="40"/>
              <w:rPr>
                <w:rFonts w:ascii="Calibri" w:hAnsi="Calibri"/>
                <w:b w:val="0"/>
                <w:color w:val="FF0000"/>
              </w:rPr>
            </w:pPr>
          </w:p>
        </w:tc>
        <w:tc>
          <w:tcPr>
            <w:tcW w:w="1804" w:type="dxa"/>
            <w:tcBorders>
              <w:bottom w:val="single" w:sz="12" w:space="0" w:color="auto"/>
            </w:tcBorders>
          </w:tcPr>
          <w:p w:rsidR="002C23DA" w:rsidRPr="00FA23FB" w:rsidRDefault="002C23DA" w:rsidP="002C23DA">
            <w:pPr>
              <w:spacing w:before="40" w:after="40"/>
              <w:jc w:val="center"/>
              <w:rPr>
                <w:rFonts w:ascii="Calibri" w:hAnsi="Calibri"/>
                <w:color w:val="FF0000"/>
                <w:sz w:val="20"/>
              </w:rPr>
            </w:pPr>
          </w:p>
        </w:tc>
      </w:tr>
    </w:tbl>
    <w:p w:rsidR="00C67D07" w:rsidRDefault="005A3B02" w:rsidP="005A3B02">
      <w:pPr>
        <w:spacing w:after="120"/>
        <w:rPr>
          <w:rFonts w:cstheme="minorHAnsi"/>
        </w:rPr>
      </w:pPr>
      <w:r>
        <w:rPr>
          <w:rFonts w:cstheme="minorHAnsi"/>
        </w:rPr>
        <w:t xml:space="preserve"> </w:t>
      </w:r>
    </w:p>
    <w:sectPr w:rsidR="00C67D07" w:rsidSect="002C23DA">
      <w:head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9D7" w:rsidRDefault="00B129D7" w:rsidP="00523473">
      <w:pPr>
        <w:spacing w:after="0"/>
      </w:pPr>
      <w:r>
        <w:separator/>
      </w:r>
    </w:p>
  </w:endnote>
  <w:endnote w:type="continuationSeparator" w:id="0">
    <w:p w:rsidR="00B129D7" w:rsidRDefault="00B129D7" w:rsidP="005234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venir LT Std 35 Light">
    <w:altName w:val="ITC Avant Garde Gothic"/>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9D7" w:rsidRPr="00523473" w:rsidRDefault="005170D7" w:rsidP="00B35252">
    <w:pPr>
      <w:pStyle w:val="Footer"/>
      <w:jc w:val="center"/>
      <w:rPr>
        <w:i/>
        <w:sz w:val="18"/>
      </w:rPr>
    </w:pPr>
    <w:r>
      <w:rPr>
        <w:i/>
        <w:sz w:val="18"/>
      </w:rPr>
      <w:t>© Copyright 2015</w:t>
    </w:r>
    <w:r w:rsidR="00B129D7" w:rsidRPr="00523473">
      <w:rPr>
        <w:i/>
        <w:sz w:val="18"/>
      </w:rPr>
      <w:t xml:space="preserve"> by the College and University Professional Association for Human Resources (CUPA-HR).</w:t>
    </w:r>
    <w:r w:rsidR="00B129D7">
      <w:rPr>
        <w:i/>
        <w:sz w:val="18"/>
      </w:rPr>
      <w:br/>
    </w:r>
    <w:r w:rsidR="00B129D7" w:rsidRPr="00523473">
      <w:rPr>
        <w:i/>
        <w:sz w:val="18"/>
      </w:rPr>
      <w:t xml:space="preserve"> This questionnaire is protected by copyright and may be reproduced only for the purpose of submitting data to CUPA-HR or with prior written permission of CUPA-HR.</w:t>
    </w:r>
  </w:p>
  <w:p w:rsidR="00B129D7" w:rsidRDefault="00B12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9D7" w:rsidRDefault="00B129D7" w:rsidP="00523473">
      <w:pPr>
        <w:spacing w:after="0"/>
      </w:pPr>
      <w:r>
        <w:separator/>
      </w:r>
    </w:p>
  </w:footnote>
  <w:footnote w:type="continuationSeparator" w:id="0">
    <w:p w:rsidR="00B129D7" w:rsidRDefault="00B129D7" w:rsidP="0052347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8594"/>
      <w:docPartObj>
        <w:docPartGallery w:val="Page Numbers (Top of Page)"/>
        <w:docPartUnique/>
      </w:docPartObj>
    </w:sdtPr>
    <w:sdtEndPr/>
    <w:sdtContent>
      <w:p w:rsidR="00B129D7" w:rsidRDefault="00B129D7">
        <w:pPr>
          <w:pStyle w:val="Header"/>
          <w:jc w:val="right"/>
        </w:pPr>
        <w:r>
          <w:fldChar w:fldCharType="begin"/>
        </w:r>
        <w:r>
          <w:instrText xml:space="preserve"> PAGE   \* MERGEFORMAT </w:instrText>
        </w:r>
        <w:r>
          <w:fldChar w:fldCharType="separate"/>
        </w:r>
        <w:r w:rsidR="00833F80">
          <w:rPr>
            <w:noProof/>
          </w:rPr>
          <w:t>16</w:t>
        </w:r>
        <w:r>
          <w:rPr>
            <w:noProof/>
          </w:rPr>
          <w:fldChar w:fldCharType="end"/>
        </w:r>
      </w:p>
    </w:sdtContent>
  </w:sdt>
  <w:p w:rsidR="00B129D7" w:rsidRPr="0030243A" w:rsidRDefault="003B276A" w:rsidP="0030243A">
    <w:pPr>
      <w:pStyle w:val="Header"/>
      <w:tabs>
        <w:tab w:val="clear" w:pos="9360"/>
        <w:tab w:val="right" w:pos="9180"/>
      </w:tabs>
      <w:rPr>
        <w:b/>
      </w:rPr>
    </w:pPr>
    <w:r>
      <w:rPr>
        <w:b/>
      </w:rPr>
      <w:t>FHESS4</w:t>
    </w:r>
    <w:r>
      <w:rPr>
        <w:b/>
      </w:rPr>
      <w:tab/>
    </w:r>
    <w:r>
      <w:rPr>
        <w:b/>
      </w:rPr>
      <w:tab/>
      <w:t>09-0</w:t>
    </w:r>
    <w:r w:rsidR="00B129D7">
      <w:rPr>
        <w:b/>
      </w:rPr>
      <w:t>1-2015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9D7" w:rsidRDefault="00B129D7">
    <w:pPr>
      <w:pStyle w:val="Header"/>
    </w:pPr>
    <w:r>
      <w:rPr>
        <w:noProof/>
      </w:rPr>
      <w:drawing>
        <wp:inline distT="0" distB="0" distL="0" distR="0" wp14:anchorId="4FBA9D0E" wp14:editId="4528001F">
          <wp:extent cx="1362075" cy="1562100"/>
          <wp:effectExtent l="19050" t="0" r="9525" b="0"/>
          <wp:docPr id="5" name="Picture 2" descr="P:\COMMUNICATIONS (COM)\GRAPHICS\New Colors\circles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MMUNICATIONS (COM)\GRAPHICS\New Colors\circles_rgb.eps"/>
                  <pic:cNvPicPr>
                    <a:picLocks noChangeAspect="1" noChangeArrowheads="1"/>
                  </pic:cNvPicPr>
                </pic:nvPicPr>
                <pic:blipFill>
                  <a:blip r:embed="rId1"/>
                  <a:srcRect/>
                  <a:stretch>
                    <a:fillRect/>
                  </a:stretch>
                </pic:blipFill>
                <pic:spPr bwMode="auto">
                  <a:xfrm>
                    <a:off x="0" y="0"/>
                    <a:ext cx="1362075" cy="1562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5FA"/>
    <w:multiLevelType w:val="hybridMultilevel"/>
    <w:tmpl w:val="43406E66"/>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C5048"/>
    <w:multiLevelType w:val="hybridMultilevel"/>
    <w:tmpl w:val="5D90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A2AF0"/>
    <w:multiLevelType w:val="hybridMultilevel"/>
    <w:tmpl w:val="0DF85F94"/>
    <w:lvl w:ilvl="0" w:tplc="46B62112">
      <w:start w:val="1"/>
      <w:numFmt w:val="bullet"/>
      <w:lvlText w:val=""/>
      <w:lvlJc w:val="left"/>
      <w:pPr>
        <w:tabs>
          <w:tab w:val="num" w:pos="720"/>
        </w:tabs>
        <w:ind w:left="720" w:hanging="360"/>
      </w:pPr>
      <w:rPr>
        <w:rFonts w:ascii="Symbol" w:hAnsi="Symbol" w:hint="default"/>
        <w:sz w:val="20"/>
      </w:rPr>
    </w:lvl>
    <w:lvl w:ilvl="1" w:tplc="F84E6FF6" w:tentative="1">
      <w:start w:val="1"/>
      <w:numFmt w:val="bullet"/>
      <w:lvlText w:val="o"/>
      <w:lvlJc w:val="left"/>
      <w:pPr>
        <w:tabs>
          <w:tab w:val="num" w:pos="1440"/>
        </w:tabs>
        <w:ind w:left="1440" w:hanging="360"/>
      </w:pPr>
      <w:rPr>
        <w:rFonts w:ascii="Courier New" w:hAnsi="Courier New" w:hint="default"/>
        <w:sz w:val="20"/>
      </w:rPr>
    </w:lvl>
    <w:lvl w:ilvl="2" w:tplc="A266ABC6" w:tentative="1">
      <w:start w:val="1"/>
      <w:numFmt w:val="bullet"/>
      <w:lvlText w:val=""/>
      <w:lvlJc w:val="left"/>
      <w:pPr>
        <w:tabs>
          <w:tab w:val="num" w:pos="2160"/>
        </w:tabs>
        <w:ind w:left="2160" w:hanging="360"/>
      </w:pPr>
      <w:rPr>
        <w:rFonts w:ascii="Wingdings" w:hAnsi="Wingdings" w:hint="default"/>
        <w:sz w:val="20"/>
      </w:rPr>
    </w:lvl>
    <w:lvl w:ilvl="3" w:tplc="6BFC3346" w:tentative="1">
      <w:start w:val="1"/>
      <w:numFmt w:val="bullet"/>
      <w:lvlText w:val=""/>
      <w:lvlJc w:val="left"/>
      <w:pPr>
        <w:tabs>
          <w:tab w:val="num" w:pos="2880"/>
        </w:tabs>
        <w:ind w:left="2880" w:hanging="360"/>
      </w:pPr>
      <w:rPr>
        <w:rFonts w:ascii="Wingdings" w:hAnsi="Wingdings" w:hint="default"/>
        <w:sz w:val="20"/>
      </w:rPr>
    </w:lvl>
    <w:lvl w:ilvl="4" w:tplc="96746C7E" w:tentative="1">
      <w:start w:val="1"/>
      <w:numFmt w:val="bullet"/>
      <w:lvlText w:val=""/>
      <w:lvlJc w:val="left"/>
      <w:pPr>
        <w:tabs>
          <w:tab w:val="num" w:pos="3600"/>
        </w:tabs>
        <w:ind w:left="3600" w:hanging="360"/>
      </w:pPr>
      <w:rPr>
        <w:rFonts w:ascii="Wingdings" w:hAnsi="Wingdings" w:hint="default"/>
        <w:sz w:val="20"/>
      </w:rPr>
    </w:lvl>
    <w:lvl w:ilvl="5" w:tplc="95FA1B9A" w:tentative="1">
      <w:start w:val="1"/>
      <w:numFmt w:val="bullet"/>
      <w:lvlText w:val=""/>
      <w:lvlJc w:val="left"/>
      <w:pPr>
        <w:tabs>
          <w:tab w:val="num" w:pos="4320"/>
        </w:tabs>
        <w:ind w:left="4320" w:hanging="360"/>
      </w:pPr>
      <w:rPr>
        <w:rFonts w:ascii="Wingdings" w:hAnsi="Wingdings" w:hint="default"/>
        <w:sz w:val="20"/>
      </w:rPr>
    </w:lvl>
    <w:lvl w:ilvl="6" w:tplc="29DADC6A" w:tentative="1">
      <w:start w:val="1"/>
      <w:numFmt w:val="bullet"/>
      <w:lvlText w:val=""/>
      <w:lvlJc w:val="left"/>
      <w:pPr>
        <w:tabs>
          <w:tab w:val="num" w:pos="5040"/>
        </w:tabs>
        <w:ind w:left="5040" w:hanging="360"/>
      </w:pPr>
      <w:rPr>
        <w:rFonts w:ascii="Wingdings" w:hAnsi="Wingdings" w:hint="default"/>
        <w:sz w:val="20"/>
      </w:rPr>
    </w:lvl>
    <w:lvl w:ilvl="7" w:tplc="64741598" w:tentative="1">
      <w:start w:val="1"/>
      <w:numFmt w:val="bullet"/>
      <w:lvlText w:val=""/>
      <w:lvlJc w:val="left"/>
      <w:pPr>
        <w:tabs>
          <w:tab w:val="num" w:pos="5760"/>
        </w:tabs>
        <w:ind w:left="5760" w:hanging="360"/>
      </w:pPr>
      <w:rPr>
        <w:rFonts w:ascii="Wingdings" w:hAnsi="Wingdings" w:hint="default"/>
        <w:sz w:val="20"/>
      </w:rPr>
    </w:lvl>
    <w:lvl w:ilvl="8" w:tplc="D1E4D4E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E6440"/>
    <w:multiLevelType w:val="hybridMultilevel"/>
    <w:tmpl w:val="BDB0BC56"/>
    <w:lvl w:ilvl="0" w:tplc="FFFFFFFF">
      <w:start w:val="1"/>
      <w:numFmt w:val="bullet"/>
      <w:lvlText w:val=""/>
      <w:lvlJc w:val="left"/>
      <w:pPr>
        <w:tabs>
          <w:tab w:val="num" w:pos="360"/>
        </w:tabs>
        <w:ind w:left="360" w:hanging="360"/>
      </w:pPr>
      <w:rPr>
        <w:rFonts w:ascii="Symbol" w:hAnsi="Symbol"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D8C5642"/>
    <w:multiLevelType w:val="hybridMultilevel"/>
    <w:tmpl w:val="C2BAD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F570A"/>
    <w:multiLevelType w:val="hybridMultilevel"/>
    <w:tmpl w:val="70E8DA4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725051"/>
    <w:multiLevelType w:val="hybridMultilevel"/>
    <w:tmpl w:val="52A847B2"/>
    <w:lvl w:ilvl="0" w:tplc="6F78F1C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C0DAE"/>
    <w:multiLevelType w:val="hybridMultilevel"/>
    <w:tmpl w:val="0584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C237A"/>
    <w:multiLevelType w:val="hybridMultilevel"/>
    <w:tmpl w:val="585091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F5281"/>
    <w:multiLevelType w:val="multilevel"/>
    <w:tmpl w:val="E5C4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5C210D"/>
    <w:multiLevelType w:val="hybridMultilevel"/>
    <w:tmpl w:val="68B0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41D6C"/>
    <w:multiLevelType w:val="hybridMultilevel"/>
    <w:tmpl w:val="C7D6FD50"/>
    <w:lvl w:ilvl="0" w:tplc="6F78F1C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82718"/>
    <w:multiLevelType w:val="hybridMultilevel"/>
    <w:tmpl w:val="E3ACDA20"/>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624992"/>
    <w:multiLevelType w:val="hybridMultilevel"/>
    <w:tmpl w:val="403E0F80"/>
    <w:lvl w:ilvl="0" w:tplc="227C68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F644E"/>
    <w:multiLevelType w:val="hybridMultilevel"/>
    <w:tmpl w:val="85A0D8E4"/>
    <w:lvl w:ilvl="0" w:tplc="FFFFFFFF">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748A7"/>
    <w:multiLevelType w:val="hybridMultilevel"/>
    <w:tmpl w:val="C34A9E60"/>
    <w:lvl w:ilvl="0" w:tplc="6F78F1C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3481E"/>
    <w:multiLevelType w:val="hybridMultilevel"/>
    <w:tmpl w:val="C186E0B8"/>
    <w:lvl w:ilvl="0" w:tplc="6F78F1C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FB0F30"/>
    <w:multiLevelType w:val="hybridMultilevel"/>
    <w:tmpl w:val="D0AA7FAA"/>
    <w:lvl w:ilvl="0" w:tplc="6F78F1CC">
      <w:numFmt w:val="bullet"/>
      <w:lvlText w:val="-"/>
      <w:lvlJc w:val="left"/>
      <w:pPr>
        <w:ind w:left="720" w:hanging="360"/>
      </w:pPr>
      <w:rPr>
        <w:rFonts w:ascii="Calibri" w:eastAsia="Times New Roman" w:hAnsi="Calibri" w:cstheme="minorHAns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56A43"/>
    <w:multiLevelType w:val="hybridMultilevel"/>
    <w:tmpl w:val="F106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96117"/>
    <w:multiLevelType w:val="hybridMultilevel"/>
    <w:tmpl w:val="F1ECA3B2"/>
    <w:lvl w:ilvl="0" w:tplc="76D2B0AC">
      <w:start w:val="1"/>
      <w:numFmt w:val="decimalZero"/>
      <w:lvlText w:val="%1."/>
      <w:lvlJc w:val="left"/>
      <w:pPr>
        <w:tabs>
          <w:tab w:val="num" w:pos="2040"/>
        </w:tabs>
        <w:ind w:left="2040" w:hanging="420"/>
      </w:pPr>
      <w:rPr>
        <w:rFonts w:hint="default"/>
        <w:b/>
      </w:rPr>
    </w:lvl>
    <w:lvl w:ilvl="1" w:tplc="36BADDB0">
      <w:numFmt w:val="none"/>
      <w:lvlText w:val=""/>
      <w:lvlJc w:val="left"/>
      <w:pPr>
        <w:tabs>
          <w:tab w:val="num" w:pos="1620"/>
        </w:tabs>
      </w:pPr>
    </w:lvl>
    <w:lvl w:ilvl="2" w:tplc="3CCA925C">
      <w:numFmt w:val="none"/>
      <w:lvlText w:val=""/>
      <w:lvlJc w:val="left"/>
      <w:pPr>
        <w:tabs>
          <w:tab w:val="num" w:pos="1620"/>
        </w:tabs>
      </w:pPr>
    </w:lvl>
    <w:lvl w:ilvl="3" w:tplc="55168772">
      <w:numFmt w:val="none"/>
      <w:lvlText w:val=""/>
      <w:lvlJc w:val="left"/>
      <w:pPr>
        <w:tabs>
          <w:tab w:val="num" w:pos="1620"/>
        </w:tabs>
      </w:pPr>
    </w:lvl>
    <w:lvl w:ilvl="4" w:tplc="AA643AFE">
      <w:numFmt w:val="none"/>
      <w:lvlText w:val=""/>
      <w:lvlJc w:val="left"/>
      <w:pPr>
        <w:tabs>
          <w:tab w:val="num" w:pos="1620"/>
        </w:tabs>
      </w:pPr>
    </w:lvl>
    <w:lvl w:ilvl="5" w:tplc="87880B04">
      <w:numFmt w:val="none"/>
      <w:lvlText w:val=""/>
      <w:lvlJc w:val="left"/>
      <w:pPr>
        <w:tabs>
          <w:tab w:val="num" w:pos="1620"/>
        </w:tabs>
      </w:pPr>
    </w:lvl>
    <w:lvl w:ilvl="6" w:tplc="0A548BAE">
      <w:numFmt w:val="none"/>
      <w:lvlText w:val=""/>
      <w:lvlJc w:val="left"/>
      <w:pPr>
        <w:tabs>
          <w:tab w:val="num" w:pos="1620"/>
        </w:tabs>
      </w:pPr>
    </w:lvl>
    <w:lvl w:ilvl="7" w:tplc="01624C66">
      <w:numFmt w:val="none"/>
      <w:lvlText w:val=""/>
      <w:lvlJc w:val="left"/>
      <w:pPr>
        <w:tabs>
          <w:tab w:val="num" w:pos="1620"/>
        </w:tabs>
      </w:pPr>
    </w:lvl>
    <w:lvl w:ilvl="8" w:tplc="7160EFDA">
      <w:numFmt w:val="none"/>
      <w:lvlText w:val=""/>
      <w:lvlJc w:val="left"/>
      <w:pPr>
        <w:tabs>
          <w:tab w:val="num" w:pos="1620"/>
        </w:tabs>
      </w:pPr>
    </w:lvl>
  </w:abstractNum>
  <w:abstractNum w:abstractNumId="20" w15:restartNumberingAfterBreak="0">
    <w:nsid w:val="6286069C"/>
    <w:multiLevelType w:val="hybridMultilevel"/>
    <w:tmpl w:val="6CB6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404C40"/>
    <w:multiLevelType w:val="hybridMultilevel"/>
    <w:tmpl w:val="EC0E55A0"/>
    <w:lvl w:ilvl="0" w:tplc="6F78F1C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FF2FD3"/>
    <w:multiLevelType w:val="hybridMultilevel"/>
    <w:tmpl w:val="000C19B4"/>
    <w:lvl w:ilvl="0" w:tplc="546E6A84">
      <w:numFmt w:val="bullet"/>
      <w:lvlText w:val="-"/>
      <w:lvlJc w:val="left"/>
      <w:pPr>
        <w:tabs>
          <w:tab w:val="num" w:pos="360"/>
        </w:tabs>
        <w:ind w:left="360" w:hanging="360"/>
      </w:pPr>
      <w:rPr>
        <w:rFonts w:ascii="Calibri" w:eastAsia="Times New Roman" w:hAnsi="Calibri"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68974200"/>
    <w:multiLevelType w:val="hybridMultilevel"/>
    <w:tmpl w:val="D7A8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56574"/>
    <w:multiLevelType w:val="hybridMultilevel"/>
    <w:tmpl w:val="E03C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87216"/>
    <w:multiLevelType w:val="hybridMultilevel"/>
    <w:tmpl w:val="E8C6B6B6"/>
    <w:lvl w:ilvl="0" w:tplc="6F78F1C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6034B"/>
    <w:multiLevelType w:val="hybridMultilevel"/>
    <w:tmpl w:val="0A4EA800"/>
    <w:lvl w:ilvl="0" w:tplc="46B621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6A65F3"/>
    <w:multiLevelType w:val="hybridMultilevel"/>
    <w:tmpl w:val="83C0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CA11A8"/>
    <w:multiLevelType w:val="hybridMultilevel"/>
    <w:tmpl w:val="0494FCCC"/>
    <w:lvl w:ilvl="0" w:tplc="6F78F1CC">
      <w:numFmt w:val="bullet"/>
      <w:lvlText w:val="-"/>
      <w:lvlJc w:val="left"/>
      <w:pPr>
        <w:ind w:left="720" w:hanging="360"/>
      </w:pPr>
      <w:rPr>
        <w:rFonts w:ascii="Calibri" w:eastAsia="Times New Roman" w:hAnsi="Calibri" w:cstheme="minorHAns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3474B5"/>
    <w:multiLevelType w:val="hybridMultilevel"/>
    <w:tmpl w:val="03D42BA4"/>
    <w:lvl w:ilvl="0" w:tplc="6F78F1CC">
      <w:numFmt w:val="bullet"/>
      <w:lvlText w:val="-"/>
      <w:lvlJc w:val="left"/>
      <w:pPr>
        <w:tabs>
          <w:tab w:val="num" w:pos="360"/>
        </w:tabs>
        <w:ind w:left="360" w:hanging="360"/>
      </w:pPr>
      <w:rPr>
        <w:rFonts w:ascii="Calibri" w:eastAsia="Times New Roman" w:hAnsi="Calibri" w:cstheme="minorHAnsi"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765D196F"/>
    <w:multiLevelType w:val="hybridMultilevel"/>
    <w:tmpl w:val="DE1C883A"/>
    <w:lvl w:ilvl="0" w:tplc="6F78F1C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A09D9"/>
    <w:multiLevelType w:val="hybridMultilevel"/>
    <w:tmpl w:val="021E7128"/>
    <w:lvl w:ilvl="0" w:tplc="6F78F1CC">
      <w:numFmt w:val="bullet"/>
      <w:lvlText w:val="-"/>
      <w:lvlJc w:val="left"/>
      <w:pPr>
        <w:ind w:left="720" w:hanging="360"/>
      </w:pPr>
      <w:rPr>
        <w:rFonts w:ascii="Calibri" w:eastAsia="Times New Roman" w:hAnsi="Calibri" w:cstheme="minorHAns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0A29BC"/>
    <w:multiLevelType w:val="hybridMultilevel"/>
    <w:tmpl w:val="9230D990"/>
    <w:lvl w:ilvl="0" w:tplc="6F78F1C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9"/>
  </w:num>
  <w:num w:numId="4">
    <w:abstractNumId w:val="24"/>
  </w:num>
  <w:num w:numId="5">
    <w:abstractNumId w:val="3"/>
  </w:num>
  <w:num w:numId="6">
    <w:abstractNumId w:val="19"/>
  </w:num>
  <w:num w:numId="7">
    <w:abstractNumId w:val="5"/>
  </w:num>
  <w:num w:numId="8">
    <w:abstractNumId w:val="26"/>
  </w:num>
  <w:num w:numId="9">
    <w:abstractNumId w:val="2"/>
  </w:num>
  <w:num w:numId="10">
    <w:abstractNumId w:val="18"/>
  </w:num>
  <w:num w:numId="11">
    <w:abstractNumId w:val="6"/>
  </w:num>
  <w:num w:numId="12">
    <w:abstractNumId w:val="23"/>
  </w:num>
  <w:num w:numId="13">
    <w:abstractNumId w:val="7"/>
  </w:num>
  <w:num w:numId="14">
    <w:abstractNumId w:val="11"/>
  </w:num>
  <w:num w:numId="15">
    <w:abstractNumId w:val="21"/>
  </w:num>
  <w:num w:numId="16">
    <w:abstractNumId w:val="10"/>
  </w:num>
  <w:num w:numId="17">
    <w:abstractNumId w:val="15"/>
  </w:num>
  <w:num w:numId="18">
    <w:abstractNumId w:val="30"/>
  </w:num>
  <w:num w:numId="19">
    <w:abstractNumId w:val="25"/>
  </w:num>
  <w:num w:numId="20">
    <w:abstractNumId w:val="29"/>
  </w:num>
  <w:num w:numId="21">
    <w:abstractNumId w:val="27"/>
  </w:num>
  <w:num w:numId="22">
    <w:abstractNumId w:val="22"/>
  </w:num>
  <w:num w:numId="23">
    <w:abstractNumId w:val="28"/>
  </w:num>
  <w:num w:numId="24">
    <w:abstractNumId w:val="0"/>
  </w:num>
  <w:num w:numId="25">
    <w:abstractNumId w:val="12"/>
  </w:num>
  <w:num w:numId="26">
    <w:abstractNumId w:val="16"/>
  </w:num>
  <w:num w:numId="27">
    <w:abstractNumId w:val="1"/>
  </w:num>
  <w:num w:numId="28">
    <w:abstractNumId w:val="32"/>
  </w:num>
  <w:num w:numId="29">
    <w:abstractNumId w:val="8"/>
  </w:num>
  <w:num w:numId="30">
    <w:abstractNumId w:val="14"/>
  </w:num>
  <w:num w:numId="31">
    <w:abstractNumId w:val="13"/>
  </w:num>
  <w:num w:numId="32">
    <w:abstractNumId w:val="31"/>
  </w:num>
  <w:num w:numId="33">
    <w:abstractNumId w:val="17"/>
  </w:num>
  <w:num w:numId="34">
    <w:abstractNumId w:val="2"/>
  </w:num>
  <w:num w:numId="35">
    <w:abstractNumId w:val="2"/>
  </w:num>
  <w:num w:numId="36">
    <w:abstractNumId w:val="2"/>
  </w:num>
  <w:num w:numId="37">
    <w:abstractNumId w:val="26"/>
  </w:num>
  <w:num w:numId="38">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73"/>
    <w:rsid w:val="000027E8"/>
    <w:rsid w:val="0000330A"/>
    <w:rsid w:val="0001544D"/>
    <w:rsid w:val="00024013"/>
    <w:rsid w:val="00034680"/>
    <w:rsid w:val="00037450"/>
    <w:rsid w:val="000523D0"/>
    <w:rsid w:val="000601A6"/>
    <w:rsid w:val="000624D2"/>
    <w:rsid w:val="00064B84"/>
    <w:rsid w:val="00065ED8"/>
    <w:rsid w:val="0007128E"/>
    <w:rsid w:val="0007152E"/>
    <w:rsid w:val="0007301E"/>
    <w:rsid w:val="000901C2"/>
    <w:rsid w:val="000A0AA9"/>
    <w:rsid w:val="000A20E7"/>
    <w:rsid w:val="000B016A"/>
    <w:rsid w:val="000C0D37"/>
    <w:rsid w:val="000D010E"/>
    <w:rsid w:val="000D0E8D"/>
    <w:rsid w:val="000D76D8"/>
    <w:rsid w:val="000D7EEB"/>
    <w:rsid w:val="000E63ED"/>
    <w:rsid w:val="000F0C10"/>
    <w:rsid w:val="000F31F3"/>
    <w:rsid w:val="000F68B1"/>
    <w:rsid w:val="00102FFA"/>
    <w:rsid w:val="00107390"/>
    <w:rsid w:val="001365B1"/>
    <w:rsid w:val="00137511"/>
    <w:rsid w:val="001472B4"/>
    <w:rsid w:val="0014769C"/>
    <w:rsid w:val="00147F89"/>
    <w:rsid w:val="00150B4B"/>
    <w:rsid w:val="0015221D"/>
    <w:rsid w:val="00152AB6"/>
    <w:rsid w:val="0015305E"/>
    <w:rsid w:val="0015337F"/>
    <w:rsid w:val="00161F3D"/>
    <w:rsid w:val="00164086"/>
    <w:rsid w:val="00164F5F"/>
    <w:rsid w:val="0016682D"/>
    <w:rsid w:val="0017417E"/>
    <w:rsid w:val="00175FDB"/>
    <w:rsid w:val="001765DC"/>
    <w:rsid w:val="0018192C"/>
    <w:rsid w:val="00187A13"/>
    <w:rsid w:val="00187B6E"/>
    <w:rsid w:val="001916C9"/>
    <w:rsid w:val="001A6B29"/>
    <w:rsid w:val="001B5A28"/>
    <w:rsid w:val="001C2430"/>
    <w:rsid w:val="001C663F"/>
    <w:rsid w:val="001D1EC7"/>
    <w:rsid w:val="001D6612"/>
    <w:rsid w:val="001D7AE3"/>
    <w:rsid w:val="001E4E9A"/>
    <w:rsid w:val="001E4F9D"/>
    <w:rsid w:val="001F01E7"/>
    <w:rsid w:val="001F2EE1"/>
    <w:rsid w:val="00206572"/>
    <w:rsid w:val="00216401"/>
    <w:rsid w:val="00217322"/>
    <w:rsid w:val="00223B5B"/>
    <w:rsid w:val="00261B04"/>
    <w:rsid w:val="00262B25"/>
    <w:rsid w:val="00264FC7"/>
    <w:rsid w:val="00265122"/>
    <w:rsid w:val="002738D0"/>
    <w:rsid w:val="00290006"/>
    <w:rsid w:val="002A0F8D"/>
    <w:rsid w:val="002A5C42"/>
    <w:rsid w:val="002A732C"/>
    <w:rsid w:val="002B363D"/>
    <w:rsid w:val="002B5F4C"/>
    <w:rsid w:val="002B6354"/>
    <w:rsid w:val="002C23DA"/>
    <w:rsid w:val="002C2D3A"/>
    <w:rsid w:val="002C594F"/>
    <w:rsid w:val="002C6679"/>
    <w:rsid w:val="002E0089"/>
    <w:rsid w:val="002E6F30"/>
    <w:rsid w:val="002F123B"/>
    <w:rsid w:val="002F4B0E"/>
    <w:rsid w:val="0030243A"/>
    <w:rsid w:val="00303CD1"/>
    <w:rsid w:val="00306718"/>
    <w:rsid w:val="00310F69"/>
    <w:rsid w:val="00317789"/>
    <w:rsid w:val="0033639F"/>
    <w:rsid w:val="00336B45"/>
    <w:rsid w:val="0034016B"/>
    <w:rsid w:val="00343ABD"/>
    <w:rsid w:val="00343DFD"/>
    <w:rsid w:val="00346B3B"/>
    <w:rsid w:val="00354B44"/>
    <w:rsid w:val="00357C54"/>
    <w:rsid w:val="00362E66"/>
    <w:rsid w:val="0036335E"/>
    <w:rsid w:val="00381CBD"/>
    <w:rsid w:val="00387934"/>
    <w:rsid w:val="003930CF"/>
    <w:rsid w:val="003932B1"/>
    <w:rsid w:val="003936C8"/>
    <w:rsid w:val="00394816"/>
    <w:rsid w:val="003B276A"/>
    <w:rsid w:val="003B2C8B"/>
    <w:rsid w:val="003B3B1D"/>
    <w:rsid w:val="003B49CC"/>
    <w:rsid w:val="003B68C1"/>
    <w:rsid w:val="003C12B7"/>
    <w:rsid w:val="003C4E28"/>
    <w:rsid w:val="003D31EC"/>
    <w:rsid w:val="003D4CDB"/>
    <w:rsid w:val="003D7D48"/>
    <w:rsid w:val="003F3DE7"/>
    <w:rsid w:val="003F724A"/>
    <w:rsid w:val="00401604"/>
    <w:rsid w:val="004039C4"/>
    <w:rsid w:val="00403FC2"/>
    <w:rsid w:val="00407D32"/>
    <w:rsid w:val="00414B90"/>
    <w:rsid w:val="00423A5F"/>
    <w:rsid w:val="004246EE"/>
    <w:rsid w:val="0042633E"/>
    <w:rsid w:val="00427A04"/>
    <w:rsid w:val="00427FDE"/>
    <w:rsid w:val="0043598E"/>
    <w:rsid w:val="0044668E"/>
    <w:rsid w:val="00447FC7"/>
    <w:rsid w:val="004511A8"/>
    <w:rsid w:val="00453FAB"/>
    <w:rsid w:val="00454BCB"/>
    <w:rsid w:val="004668B0"/>
    <w:rsid w:val="004672F5"/>
    <w:rsid w:val="00471779"/>
    <w:rsid w:val="004761FA"/>
    <w:rsid w:val="004847E3"/>
    <w:rsid w:val="004903DF"/>
    <w:rsid w:val="004907BA"/>
    <w:rsid w:val="00493195"/>
    <w:rsid w:val="004A5112"/>
    <w:rsid w:val="004B0EE2"/>
    <w:rsid w:val="004B22DB"/>
    <w:rsid w:val="004B3EA0"/>
    <w:rsid w:val="004B6E2A"/>
    <w:rsid w:val="004B78A1"/>
    <w:rsid w:val="004B7D1B"/>
    <w:rsid w:val="004C1083"/>
    <w:rsid w:val="004C1802"/>
    <w:rsid w:val="004C1E25"/>
    <w:rsid w:val="004D43A1"/>
    <w:rsid w:val="004E439A"/>
    <w:rsid w:val="004E7931"/>
    <w:rsid w:val="00501912"/>
    <w:rsid w:val="005170D7"/>
    <w:rsid w:val="005203A3"/>
    <w:rsid w:val="0052187F"/>
    <w:rsid w:val="00523473"/>
    <w:rsid w:val="00536D12"/>
    <w:rsid w:val="00546199"/>
    <w:rsid w:val="005558AA"/>
    <w:rsid w:val="00567FB4"/>
    <w:rsid w:val="00573981"/>
    <w:rsid w:val="0057400C"/>
    <w:rsid w:val="0057556F"/>
    <w:rsid w:val="0058401C"/>
    <w:rsid w:val="00585303"/>
    <w:rsid w:val="0059342A"/>
    <w:rsid w:val="005962D6"/>
    <w:rsid w:val="005966BF"/>
    <w:rsid w:val="005A1C82"/>
    <w:rsid w:val="005A2F18"/>
    <w:rsid w:val="005A3B02"/>
    <w:rsid w:val="005B095A"/>
    <w:rsid w:val="005B20BC"/>
    <w:rsid w:val="005C0EDE"/>
    <w:rsid w:val="005D6012"/>
    <w:rsid w:val="005D77D1"/>
    <w:rsid w:val="005E56F8"/>
    <w:rsid w:val="005E7960"/>
    <w:rsid w:val="005F22CF"/>
    <w:rsid w:val="005F2C4F"/>
    <w:rsid w:val="005F751A"/>
    <w:rsid w:val="005F7B5E"/>
    <w:rsid w:val="0060522A"/>
    <w:rsid w:val="00617ADD"/>
    <w:rsid w:val="00620BD5"/>
    <w:rsid w:val="00621ED2"/>
    <w:rsid w:val="00626FDB"/>
    <w:rsid w:val="006311FB"/>
    <w:rsid w:val="0063312E"/>
    <w:rsid w:val="00634B88"/>
    <w:rsid w:val="006411CB"/>
    <w:rsid w:val="00641756"/>
    <w:rsid w:val="00642A36"/>
    <w:rsid w:val="00647B76"/>
    <w:rsid w:val="00651F13"/>
    <w:rsid w:val="006670F2"/>
    <w:rsid w:val="00674684"/>
    <w:rsid w:val="00677750"/>
    <w:rsid w:val="006814EC"/>
    <w:rsid w:val="00681FB5"/>
    <w:rsid w:val="006828A9"/>
    <w:rsid w:val="00690694"/>
    <w:rsid w:val="006906F0"/>
    <w:rsid w:val="00693570"/>
    <w:rsid w:val="006937EE"/>
    <w:rsid w:val="00694A20"/>
    <w:rsid w:val="006A1D18"/>
    <w:rsid w:val="006B1EEF"/>
    <w:rsid w:val="006B314A"/>
    <w:rsid w:val="006C4009"/>
    <w:rsid w:val="006C568F"/>
    <w:rsid w:val="006E446A"/>
    <w:rsid w:val="006E4741"/>
    <w:rsid w:val="006E7296"/>
    <w:rsid w:val="006E7E74"/>
    <w:rsid w:val="006F6DF2"/>
    <w:rsid w:val="007131EA"/>
    <w:rsid w:val="007169CE"/>
    <w:rsid w:val="007173F8"/>
    <w:rsid w:val="00720B93"/>
    <w:rsid w:val="007318CC"/>
    <w:rsid w:val="00735BEA"/>
    <w:rsid w:val="00740B71"/>
    <w:rsid w:val="00743B6B"/>
    <w:rsid w:val="0074523D"/>
    <w:rsid w:val="00761DE6"/>
    <w:rsid w:val="007661EA"/>
    <w:rsid w:val="00774E88"/>
    <w:rsid w:val="00781FAA"/>
    <w:rsid w:val="00795456"/>
    <w:rsid w:val="00795CC0"/>
    <w:rsid w:val="007A0B5C"/>
    <w:rsid w:val="007A2672"/>
    <w:rsid w:val="007A3294"/>
    <w:rsid w:val="007A387B"/>
    <w:rsid w:val="007B0876"/>
    <w:rsid w:val="007D09A6"/>
    <w:rsid w:val="007D0CBA"/>
    <w:rsid w:val="007D1511"/>
    <w:rsid w:val="007D5D4D"/>
    <w:rsid w:val="007E0AC6"/>
    <w:rsid w:val="007E1B37"/>
    <w:rsid w:val="007E5157"/>
    <w:rsid w:val="007F18DF"/>
    <w:rsid w:val="007F2701"/>
    <w:rsid w:val="007F37E2"/>
    <w:rsid w:val="007F4966"/>
    <w:rsid w:val="008106DA"/>
    <w:rsid w:val="00813A68"/>
    <w:rsid w:val="00814002"/>
    <w:rsid w:val="00820A2F"/>
    <w:rsid w:val="0082136C"/>
    <w:rsid w:val="00827BED"/>
    <w:rsid w:val="008311F0"/>
    <w:rsid w:val="00833401"/>
    <w:rsid w:val="00833F80"/>
    <w:rsid w:val="008371F9"/>
    <w:rsid w:val="00845C18"/>
    <w:rsid w:val="0086464F"/>
    <w:rsid w:val="008663DB"/>
    <w:rsid w:val="00866F39"/>
    <w:rsid w:val="008778F4"/>
    <w:rsid w:val="0088451C"/>
    <w:rsid w:val="008859B8"/>
    <w:rsid w:val="008969D3"/>
    <w:rsid w:val="008B1CE6"/>
    <w:rsid w:val="008C413B"/>
    <w:rsid w:val="008D0787"/>
    <w:rsid w:val="008D68D0"/>
    <w:rsid w:val="008D70A5"/>
    <w:rsid w:val="009029A6"/>
    <w:rsid w:val="009037A1"/>
    <w:rsid w:val="00904F75"/>
    <w:rsid w:val="00916DB5"/>
    <w:rsid w:val="0092595E"/>
    <w:rsid w:val="00936302"/>
    <w:rsid w:val="009373DC"/>
    <w:rsid w:val="0093755F"/>
    <w:rsid w:val="00946359"/>
    <w:rsid w:val="00960C6C"/>
    <w:rsid w:val="009656F3"/>
    <w:rsid w:val="009676E8"/>
    <w:rsid w:val="00976312"/>
    <w:rsid w:val="00977F98"/>
    <w:rsid w:val="00980D55"/>
    <w:rsid w:val="00982675"/>
    <w:rsid w:val="00983A7E"/>
    <w:rsid w:val="00992867"/>
    <w:rsid w:val="00994751"/>
    <w:rsid w:val="009B0014"/>
    <w:rsid w:val="009B6CEF"/>
    <w:rsid w:val="009D1D18"/>
    <w:rsid w:val="009D242F"/>
    <w:rsid w:val="009D49D0"/>
    <w:rsid w:val="009D5A74"/>
    <w:rsid w:val="00A001D7"/>
    <w:rsid w:val="00A0615A"/>
    <w:rsid w:val="00A06D74"/>
    <w:rsid w:val="00A2298D"/>
    <w:rsid w:val="00A27564"/>
    <w:rsid w:val="00A40BDA"/>
    <w:rsid w:val="00A62F7A"/>
    <w:rsid w:val="00A63651"/>
    <w:rsid w:val="00A643F3"/>
    <w:rsid w:val="00A70465"/>
    <w:rsid w:val="00A854D9"/>
    <w:rsid w:val="00A96159"/>
    <w:rsid w:val="00A96599"/>
    <w:rsid w:val="00A977C5"/>
    <w:rsid w:val="00AA5090"/>
    <w:rsid w:val="00AA58C4"/>
    <w:rsid w:val="00AA6D5C"/>
    <w:rsid w:val="00AA7DDB"/>
    <w:rsid w:val="00AB1FC0"/>
    <w:rsid w:val="00AB456A"/>
    <w:rsid w:val="00AB5D9C"/>
    <w:rsid w:val="00AB5E07"/>
    <w:rsid w:val="00AC799B"/>
    <w:rsid w:val="00AD630D"/>
    <w:rsid w:val="00AD6ED4"/>
    <w:rsid w:val="00B125B0"/>
    <w:rsid w:val="00B129D7"/>
    <w:rsid w:val="00B1737E"/>
    <w:rsid w:val="00B17B44"/>
    <w:rsid w:val="00B249B0"/>
    <w:rsid w:val="00B26DA1"/>
    <w:rsid w:val="00B35252"/>
    <w:rsid w:val="00B37746"/>
    <w:rsid w:val="00B417C3"/>
    <w:rsid w:val="00B439F1"/>
    <w:rsid w:val="00B5247A"/>
    <w:rsid w:val="00B6056E"/>
    <w:rsid w:val="00B6073F"/>
    <w:rsid w:val="00B60FDE"/>
    <w:rsid w:val="00B61D60"/>
    <w:rsid w:val="00B630C6"/>
    <w:rsid w:val="00B6582F"/>
    <w:rsid w:val="00B65B27"/>
    <w:rsid w:val="00B6752A"/>
    <w:rsid w:val="00B81C02"/>
    <w:rsid w:val="00B83C40"/>
    <w:rsid w:val="00B943F2"/>
    <w:rsid w:val="00B94AA2"/>
    <w:rsid w:val="00B9769A"/>
    <w:rsid w:val="00B97756"/>
    <w:rsid w:val="00BA4AFE"/>
    <w:rsid w:val="00BA510E"/>
    <w:rsid w:val="00BA68CD"/>
    <w:rsid w:val="00BB1A6E"/>
    <w:rsid w:val="00BB1E1A"/>
    <w:rsid w:val="00BB2F38"/>
    <w:rsid w:val="00BB2FCE"/>
    <w:rsid w:val="00BB41CE"/>
    <w:rsid w:val="00BB71A3"/>
    <w:rsid w:val="00BE7BF2"/>
    <w:rsid w:val="00BF1B2B"/>
    <w:rsid w:val="00C11D7C"/>
    <w:rsid w:val="00C17AFD"/>
    <w:rsid w:val="00C203FD"/>
    <w:rsid w:val="00C265C3"/>
    <w:rsid w:val="00C37951"/>
    <w:rsid w:val="00C45A81"/>
    <w:rsid w:val="00C45FD6"/>
    <w:rsid w:val="00C513E4"/>
    <w:rsid w:val="00C52AEA"/>
    <w:rsid w:val="00C61D7E"/>
    <w:rsid w:val="00C67AAA"/>
    <w:rsid w:val="00C67D07"/>
    <w:rsid w:val="00C7146C"/>
    <w:rsid w:val="00C73470"/>
    <w:rsid w:val="00C842B9"/>
    <w:rsid w:val="00C87146"/>
    <w:rsid w:val="00C879B0"/>
    <w:rsid w:val="00C933B9"/>
    <w:rsid w:val="00C9626B"/>
    <w:rsid w:val="00CA62E4"/>
    <w:rsid w:val="00CB15F7"/>
    <w:rsid w:val="00CC0B0D"/>
    <w:rsid w:val="00CC4FBD"/>
    <w:rsid w:val="00CC5276"/>
    <w:rsid w:val="00CC74DD"/>
    <w:rsid w:val="00CC7FBE"/>
    <w:rsid w:val="00CD0A69"/>
    <w:rsid w:val="00CD11C0"/>
    <w:rsid w:val="00CD1E92"/>
    <w:rsid w:val="00CE4CDB"/>
    <w:rsid w:val="00CF00E7"/>
    <w:rsid w:val="00D00A77"/>
    <w:rsid w:val="00D01791"/>
    <w:rsid w:val="00D017BD"/>
    <w:rsid w:val="00D12895"/>
    <w:rsid w:val="00D21433"/>
    <w:rsid w:val="00D33CA3"/>
    <w:rsid w:val="00D34877"/>
    <w:rsid w:val="00D40BFC"/>
    <w:rsid w:val="00D41475"/>
    <w:rsid w:val="00D475D4"/>
    <w:rsid w:val="00D518BF"/>
    <w:rsid w:val="00D5611D"/>
    <w:rsid w:val="00D617AD"/>
    <w:rsid w:val="00D745AF"/>
    <w:rsid w:val="00D77AA4"/>
    <w:rsid w:val="00D91CD1"/>
    <w:rsid w:val="00D93EF6"/>
    <w:rsid w:val="00DA40ED"/>
    <w:rsid w:val="00DA6795"/>
    <w:rsid w:val="00DB297A"/>
    <w:rsid w:val="00DB432D"/>
    <w:rsid w:val="00DC04A9"/>
    <w:rsid w:val="00DC3CB6"/>
    <w:rsid w:val="00DD2B85"/>
    <w:rsid w:val="00DD7BE1"/>
    <w:rsid w:val="00DE1E47"/>
    <w:rsid w:val="00DF3DFE"/>
    <w:rsid w:val="00DF59EF"/>
    <w:rsid w:val="00E00ACA"/>
    <w:rsid w:val="00E14998"/>
    <w:rsid w:val="00E14CF6"/>
    <w:rsid w:val="00E20307"/>
    <w:rsid w:val="00E22935"/>
    <w:rsid w:val="00E26424"/>
    <w:rsid w:val="00E473AF"/>
    <w:rsid w:val="00E52DA3"/>
    <w:rsid w:val="00E5333F"/>
    <w:rsid w:val="00E56E00"/>
    <w:rsid w:val="00E70BA6"/>
    <w:rsid w:val="00E72C06"/>
    <w:rsid w:val="00E73CB5"/>
    <w:rsid w:val="00E7437C"/>
    <w:rsid w:val="00E75561"/>
    <w:rsid w:val="00E864A6"/>
    <w:rsid w:val="00E91E74"/>
    <w:rsid w:val="00E9201A"/>
    <w:rsid w:val="00E936C4"/>
    <w:rsid w:val="00E96D43"/>
    <w:rsid w:val="00EC2668"/>
    <w:rsid w:val="00EC459D"/>
    <w:rsid w:val="00EC67CC"/>
    <w:rsid w:val="00EC7870"/>
    <w:rsid w:val="00ED5688"/>
    <w:rsid w:val="00EF0E06"/>
    <w:rsid w:val="00EF6792"/>
    <w:rsid w:val="00F04033"/>
    <w:rsid w:val="00F11850"/>
    <w:rsid w:val="00F13D5F"/>
    <w:rsid w:val="00F31D65"/>
    <w:rsid w:val="00F331BB"/>
    <w:rsid w:val="00F35DB2"/>
    <w:rsid w:val="00F47ABE"/>
    <w:rsid w:val="00F53186"/>
    <w:rsid w:val="00F64DC8"/>
    <w:rsid w:val="00F6607F"/>
    <w:rsid w:val="00F673C2"/>
    <w:rsid w:val="00F73AFA"/>
    <w:rsid w:val="00F77DEC"/>
    <w:rsid w:val="00F83238"/>
    <w:rsid w:val="00F83524"/>
    <w:rsid w:val="00F84181"/>
    <w:rsid w:val="00FA23FB"/>
    <w:rsid w:val="00FB6C6A"/>
    <w:rsid w:val="00FC079D"/>
    <w:rsid w:val="00FC0F95"/>
    <w:rsid w:val="00FC4F0B"/>
    <w:rsid w:val="00FC5866"/>
    <w:rsid w:val="00FD22D4"/>
    <w:rsid w:val="00FD2CDC"/>
    <w:rsid w:val="00FD525E"/>
    <w:rsid w:val="00FD6C4C"/>
    <w:rsid w:val="00FD78C3"/>
    <w:rsid w:val="00FF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5:docId w15:val="{F32788CE-A92D-48C1-B8DA-CADBD35E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2A"/>
  </w:style>
  <w:style w:type="paragraph" w:styleId="Heading1">
    <w:name w:val="heading 1"/>
    <w:basedOn w:val="Normal"/>
    <w:next w:val="Normal"/>
    <w:link w:val="Heading1Char"/>
    <w:qFormat/>
    <w:rsid w:val="00523473"/>
    <w:pPr>
      <w:keepNext/>
      <w:spacing w:before="60" w:after="60"/>
      <w:jc w:val="center"/>
      <w:outlineLvl w:val="0"/>
    </w:pPr>
    <w:rPr>
      <w:rFonts w:ascii="Verdana" w:eastAsia="Times New Roman" w:hAnsi="Verdana" w:cs="Times New Roman"/>
      <w:b/>
      <w:bCs/>
      <w:sz w:val="18"/>
      <w:szCs w:val="24"/>
    </w:rPr>
  </w:style>
  <w:style w:type="paragraph" w:styleId="Heading2">
    <w:name w:val="heading 2"/>
    <w:basedOn w:val="Normal"/>
    <w:next w:val="Normal"/>
    <w:link w:val="Heading2Char"/>
    <w:qFormat/>
    <w:rsid w:val="00523473"/>
    <w:pPr>
      <w:keepNext/>
      <w:spacing w:after="120"/>
      <w:outlineLvl w:val="1"/>
    </w:pPr>
    <w:rPr>
      <w:rFonts w:ascii="Verdana" w:eastAsia="Times New Roman" w:hAnsi="Verdana" w:cs="Times New Roman"/>
      <w:b/>
      <w:bCs/>
      <w:sz w:val="20"/>
      <w:szCs w:val="24"/>
    </w:rPr>
  </w:style>
  <w:style w:type="paragraph" w:styleId="Heading3">
    <w:name w:val="heading 3"/>
    <w:basedOn w:val="Normal"/>
    <w:next w:val="Normal"/>
    <w:link w:val="Heading3Char"/>
    <w:qFormat/>
    <w:rsid w:val="00523473"/>
    <w:pPr>
      <w:keepNext/>
      <w:spacing w:before="60" w:after="60"/>
      <w:outlineLvl w:val="2"/>
    </w:pPr>
    <w:rPr>
      <w:rFonts w:ascii="Verdana" w:eastAsia="Times New Roman" w:hAnsi="Verdana" w:cs="Times New Roman"/>
      <w:b/>
      <w:bCs/>
      <w:sz w:val="18"/>
      <w:szCs w:val="24"/>
    </w:rPr>
  </w:style>
  <w:style w:type="paragraph" w:styleId="Heading4">
    <w:name w:val="heading 4"/>
    <w:basedOn w:val="Normal"/>
    <w:next w:val="Normal"/>
    <w:link w:val="Heading4Char"/>
    <w:qFormat/>
    <w:rsid w:val="00523473"/>
    <w:pPr>
      <w:keepNext/>
      <w:tabs>
        <w:tab w:val="left" w:pos="540"/>
      </w:tabs>
      <w:spacing w:after="120"/>
      <w:outlineLvl w:val="3"/>
    </w:pPr>
    <w:rPr>
      <w:rFonts w:ascii="Verdana" w:eastAsia="Times New Roman" w:hAnsi="Verdana" w:cs="Times New Roman"/>
      <w:i/>
      <w:sz w:val="20"/>
      <w:szCs w:val="20"/>
    </w:rPr>
  </w:style>
  <w:style w:type="paragraph" w:styleId="Heading5">
    <w:name w:val="heading 5"/>
    <w:basedOn w:val="Normal"/>
    <w:next w:val="Normal"/>
    <w:link w:val="Heading5Char"/>
    <w:qFormat/>
    <w:rsid w:val="00523473"/>
    <w:pPr>
      <w:keepNext/>
      <w:spacing w:before="180" w:after="0"/>
      <w:outlineLvl w:val="4"/>
    </w:pPr>
    <w:rPr>
      <w:rFonts w:ascii="Verdana" w:eastAsia="Times New Roman" w:hAnsi="Verdana" w:cs="Times New Roman"/>
      <w:i/>
      <w:iCs/>
      <w:sz w:val="18"/>
      <w:szCs w:val="17"/>
    </w:rPr>
  </w:style>
  <w:style w:type="paragraph" w:styleId="Heading6">
    <w:name w:val="heading 6"/>
    <w:basedOn w:val="Normal"/>
    <w:next w:val="Normal"/>
    <w:link w:val="Heading6Char"/>
    <w:qFormat/>
    <w:rsid w:val="00523473"/>
    <w:pPr>
      <w:keepNext/>
      <w:spacing w:after="60"/>
      <w:outlineLvl w:val="5"/>
    </w:pPr>
    <w:rPr>
      <w:rFonts w:ascii="Verdana" w:eastAsia="Times New Roman" w:hAnsi="Verdana" w:cs="Times New Roman"/>
      <w:b/>
      <w:bCs/>
      <w:sz w:val="16"/>
      <w:szCs w:val="24"/>
    </w:rPr>
  </w:style>
  <w:style w:type="paragraph" w:styleId="Heading7">
    <w:name w:val="heading 7"/>
    <w:basedOn w:val="Normal"/>
    <w:next w:val="Normal"/>
    <w:link w:val="Heading7Char"/>
    <w:qFormat/>
    <w:rsid w:val="00523473"/>
    <w:pPr>
      <w:keepNext/>
      <w:autoSpaceDE w:val="0"/>
      <w:autoSpaceDN w:val="0"/>
      <w:adjustRightInd w:val="0"/>
      <w:spacing w:after="60"/>
      <w:ind w:left="720" w:hanging="720"/>
      <w:outlineLvl w:val="6"/>
    </w:pPr>
    <w:rPr>
      <w:rFonts w:ascii="Verdana" w:eastAsia="Times New Roman" w:hAnsi="Verdana" w:cs="Times New Roman"/>
      <w:i/>
      <w:iCs/>
      <w:sz w:val="18"/>
      <w:szCs w:val="20"/>
    </w:rPr>
  </w:style>
  <w:style w:type="paragraph" w:styleId="Heading8">
    <w:name w:val="heading 8"/>
    <w:basedOn w:val="Normal"/>
    <w:next w:val="Normal"/>
    <w:link w:val="Heading8Char"/>
    <w:qFormat/>
    <w:rsid w:val="00523473"/>
    <w:pPr>
      <w:keepNext/>
      <w:tabs>
        <w:tab w:val="left" w:pos="1080"/>
      </w:tabs>
      <w:spacing w:after="60"/>
      <w:jc w:val="both"/>
      <w:outlineLvl w:val="7"/>
    </w:pPr>
    <w:rPr>
      <w:rFonts w:ascii="Verdana" w:eastAsia="Times New Roman" w:hAnsi="Verdana" w:cs="Times New Roman"/>
      <w:i/>
      <w:iCs/>
      <w:sz w:val="16"/>
      <w:szCs w:val="20"/>
    </w:rPr>
  </w:style>
  <w:style w:type="paragraph" w:styleId="Heading9">
    <w:name w:val="heading 9"/>
    <w:basedOn w:val="Normal"/>
    <w:next w:val="Normal"/>
    <w:link w:val="Heading9Char"/>
    <w:qFormat/>
    <w:rsid w:val="00523473"/>
    <w:pPr>
      <w:keepNext/>
      <w:spacing w:after="60"/>
      <w:outlineLvl w:val="8"/>
    </w:pPr>
    <w:rPr>
      <w:rFonts w:ascii="Verdana" w:eastAsia="Times New Roman" w:hAnsi="Verdana" w:cs="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3473"/>
    <w:pPr>
      <w:tabs>
        <w:tab w:val="center" w:pos="4680"/>
        <w:tab w:val="right" w:pos="9360"/>
      </w:tabs>
      <w:spacing w:after="0"/>
    </w:pPr>
  </w:style>
  <w:style w:type="character" w:customStyle="1" w:styleId="HeaderChar">
    <w:name w:val="Header Char"/>
    <w:basedOn w:val="DefaultParagraphFont"/>
    <w:link w:val="Header"/>
    <w:uiPriority w:val="99"/>
    <w:rsid w:val="00523473"/>
  </w:style>
  <w:style w:type="paragraph" w:styleId="Footer">
    <w:name w:val="footer"/>
    <w:basedOn w:val="Normal"/>
    <w:link w:val="FooterChar"/>
    <w:unhideWhenUsed/>
    <w:rsid w:val="00523473"/>
    <w:pPr>
      <w:tabs>
        <w:tab w:val="center" w:pos="4680"/>
        <w:tab w:val="right" w:pos="9360"/>
      </w:tabs>
      <w:spacing w:after="0"/>
    </w:pPr>
  </w:style>
  <w:style w:type="character" w:customStyle="1" w:styleId="FooterChar">
    <w:name w:val="Footer Char"/>
    <w:basedOn w:val="DefaultParagraphFont"/>
    <w:link w:val="Footer"/>
    <w:uiPriority w:val="99"/>
    <w:semiHidden/>
    <w:rsid w:val="00523473"/>
  </w:style>
  <w:style w:type="character" w:styleId="Hyperlink">
    <w:name w:val="Hyperlink"/>
    <w:basedOn w:val="DefaultParagraphFont"/>
    <w:unhideWhenUsed/>
    <w:rsid w:val="00523473"/>
    <w:rPr>
      <w:color w:val="0000FF" w:themeColor="hyperlink"/>
      <w:u w:val="single"/>
    </w:rPr>
  </w:style>
  <w:style w:type="paragraph" w:styleId="BalloonText">
    <w:name w:val="Balloon Text"/>
    <w:basedOn w:val="Normal"/>
    <w:link w:val="BalloonTextChar"/>
    <w:unhideWhenUsed/>
    <w:rsid w:val="00523473"/>
    <w:pPr>
      <w:spacing w:after="0"/>
    </w:pPr>
    <w:rPr>
      <w:rFonts w:ascii="Tahoma" w:hAnsi="Tahoma" w:cs="Tahoma"/>
      <w:sz w:val="16"/>
      <w:szCs w:val="16"/>
    </w:rPr>
  </w:style>
  <w:style w:type="character" w:customStyle="1" w:styleId="BalloonTextChar">
    <w:name w:val="Balloon Text Char"/>
    <w:basedOn w:val="DefaultParagraphFont"/>
    <w:link w:val="BalloonText"/>
    <w:rsid w:val="00523473"/>
    <w:rPr>
      <w:rFonts w:ascii="Tahoma" w:hAnsi="Tahoma" w:cs="Tahoma"/>
      <w:sz w:val="16"/>
      <w:szCs w:val="16"/>
    </w:rPr>
  </w:style>
  <w:style w:type="character" w:customStyle="1" w:styleId="Heading1Char">
    <w:name w:val="Heading 1 Char"/>
    <w:basedOn w:val="DefaultParagraphFont"/>
    <w:link w:val="Heading1"/>
    <w:rsid w:val="00523473"/>
    <w:rPr>
      <w:rFonts w:ascii="Verdana" w:eastAsia="Times New Roman" w:hAnsi="Verdana" w:cs="Times New Roman"/>
      <w:b/>
      <w:bCs/>
      <w:sz w:val="18"/>
      <w:szCs w:val="24"/>
    </w:rPr>
  </w:style>
  <w:style w:type="character" w:customStyle="1" w:styleId="Heading2Char">
    <w:name w:val="Heading 2 Char"/>
    <w:basedOn w:val="DefaultParagraphFont"/>
    <w:link w:val="Heading2"/>
    <w:rsid w:val="00523473"/>
    <w:rPr>
      <w:rFonts w:ascii="Verdana" w:eastAsia="Times New Roman" w:hAnsi="Verdana" w:cs="Times New Roman"/>
      <w:b/>
      <w:bCs/>
      <w:sz w:val="20"/>
      <w:szCs w:val="24"/>
    </w:rPr>
  </w:style>
  <w:style w:type="character" w:customStyle="1" w:styleId="Heading3Char">
    <w:name w:val="Heading 3 Char"/>
    <w:basedOn w:val="DefaultParagraphFont"/>
    <w:link w:val="Heading3"/>
    <w:rsid w:val="00523473"/>
    <w:rPr>
      <w:rFonts w:ascii="Verdana" w:eastAsia="Times New Roman" w:hAnsi="Verdana" w:cs="Times New Roman"/>
      <w:b/>
      <w:bCs/>
      <w:sz w:val="18"/>
      <w:szCs w:val="24"/>
    </w:rPr>
  </w:style>
  <w:style w:type="character" w:customStyle="1" w:styleId="Heading4Char">
    <w:name w:val="Heading 4 Char"/>
    <w:basedOn w:val="DefaultParagraphFont"/>
    <w:link w:val="Heading4"/>
    <w:rsid w:val="00523473"/>
    <w:rPr>
      <w:rFonts w:ascii="Verdana" w:eastAsia="Times New Roman" w:hAnsi="Verdana" w:cs="Times New Roman"/>
      <w:i/>
      <w:sz w:val="20"/>
      <w:szCs w:val="20"/>
    </w:rPr>
  </w:style>
  <w:style w:type="character" w:customStyle="1" w:styleId="Heading5Char">
    <w:name w:val="Heading 5 Char"/>
    <w:basedOn w:val="DefaultParagraphFont"/>
    <w:link w:val="Heading5"/>
    <w:rsid w:val="00523473"/>
    <w:rPr>
      <w:rFonts w:ascii="Verdana" w:eastAsia="Times New Roman" w:hAnsi="Verdana" w:cs="Times New Roman"/>
      <w:i/>
      <w:iCs/>
      <w:sz w:val="18"/>
      <w:szCs w:val="17"/>
    </w:rPr>
  </w:style>
  <w:style w:type="character" w:customStyle="1" w:styleId="Heading6Char">
    <w:name w:val="Heading 6 Char"/>
    <w:basedOn w:val="DefaultParagraphFont"/>
    <w:link w:val="Heading6"/>
    <w:rsid w:val="00523473"/>
    <w:rPr>
      <w:rFonts w:ascii="Verdana" w:eastAsia="Times New Roman" w:hAnsi="Verdana" w:cs="Times New Roman"/>
      <w:b/>
      <w:bCs/>
      <w:sz w:val="16"/>
      <w:szCs w:val="24"/>
    </w:rPr>
  </w:style>
  <w:style w:type="character" w:customStyle="1" w:styleId="Heading7Char">
    <w:name w:val="Heading 7 Char"/>
    <w:basedOn w:val="DefaultParagraphFont"/>
    <w:link w:val="Heading7"/>
    <w:rsid w:val="00523473"/>
    <w:rPr>
      <w:rFonts w:ascii="Verdana" w:eastAsia="Times New Roman" w:hAnsi="Verdana" w:cs="Times New Roman"/>
      <w:i/>
      <w:iCs/>
      <w:sz w:val="18"/>
      <w:szCs w:val="20"/>
    </w:rPr>
  </w:style>
  <w:style w:type="character" w:customStyle="1" w:styleId="Heading8Char">
    <w:name w:val="Heading 8 Char"/>
    <w:basedOn w:val="DefaultParagraphFont"/>
    <w:link w:val="Heading8"/>
    <w:rsid w:val="00523473"/>
    <w:rPr>
      <w:rFonts w:ascii="Verdana" w:eastAsia="Times New Roman" w:hAnsi="Verdana" w:cs="Times New Roman"/>
      <w:i/>
      <w:iCs/>
      <w:sz w:val="16"/>
      <w:szCs w:val="20"/>
    </w:rPr>
  </w:style>
  <w:style w:type="character" w:customStyle="1" w:styleId="Heading9Char">
    <w:name w:val="Heading 9 Char"/>
    <w:basedOn w:val="DefaultParagraphFont"/>
    <w:link w:val="Heading9"/>
    <w:rsid w:val="00523473"/>
    <w:rPr>
      <w:rFonts w:ascii="Verdana" w:eastAsia="Times New Roman" w:hAnsi="Verdana" w:cs="Times New Roman"/>
      <w:i/>
      <w:iCs/>
      <w:sz w:val="16"/>
      <w:szCs w:val="24"/>
    </w:rPr>
  </w:style>
  <w:style w:type="numbering" w:customStyle="1" w:styleId="NoList1">
    <w:name w:val="No List1"/>
    <w:next w:val="NoList"/>
    <w:uiPriority w:val="99"/>
    <w:semiHidden/>
    <w:unhideWhenUsed/>
    <w:rsid w:val="00523473"/>
  </w:style>
  <w:style w:type="paragraph" w:styleId="Caption">
    <w:name w:val="caption"/>
    <w:basedOn w:val="Normal"/>
    <w:next w:val="Normal"/>
    <w:qFormat/>
    <w:rsid w:val="00523473"/>
    <w:pPr>
      <w:spacing w:before="240" w:after="120"/>
    </w:pPr>
    <w:rPr>
      <w:rFonts w:ascii="Verdana" w:eastAsia="Times New Roman" w:hAnsi="Verdana" w:cs="Times New Roman"/>
      <w:b/>
      <w:bCs/>
      <w:sz w:val="20"/>
      <w:szCs w:val="24"/>
    </w:rPr>
  </w:style>
  <w:style w:type="paragraph" w:styleId="Title">
    <w:name w:val="Title"/>
    <w:basedOn w:val="Normal"/>
    <w:link w:val="TitleChar"/>
    <w:qFormat/>
    <w:rsid w:val="00523473"/>
    <w:pPr>
      <w:spacing w:after="360"/>
      <w:jc w:val="center"/>
    </w:pPr>
    <w:rPr>
      <w:rFonts w:ascii="Verdana" w:eastAsia="Times New Roman" w:hAnsi="Verdana" w:cs="Times New Roman"/>
      <w:b/>
      <w:bCs/>
      <w:sz w:val="24"/>
      <w:szCs w:val="24"/>
    </w:rPr>
  </w:style>
  <w:style w:type="character" w:customStyle="1" w:styleId="TitleChar">
    <w:name w:val="Title Char"/>
    <w:basedOn w:val="DefaultParagraphFont"/>
    <w:link w:val="Title"/>
    <w:rsid w:val="00523473"/>
    <w:rPr>
      <w:rFonts w:ascii="Verdana" w:eastAsia="Times New Roman" w:hAnsi="Verdana" w:cs="Times New Roman"/>
      <w:b/>
      <w:bCs/>
      <w:sz w:val="24"/>
      <w:szCs w:val="24"/>
    </w:rPr>
  </w:style>
  <w:style w:type="paragraph" w:styleId="NormalWeb">
    <w:name w:val="Normal (Web)"/>
    <w:basedOn w:val="Normal"/>
    <w:rsid w:val="00523473"/>
    <w:pPr>
      <w:spacing w:before="100" w:beforeAutospacing="1" w:after="100" w:afterAutospacing="1"/>
    </w:pPr>
    <w:rPr>
      <w:rFonts w:ascii="Verdana" w:eastAsia="Times New Roman" w:hAnsi="Verdana" w:cs="Times New Roman"/>
      <w:color w:val="000000"/>
      <w:sz w:val="17"/>
      <w:szCs w:val="17"/>
    </w:rPr>
  </w:style>
  <w:style w:type="paragraph" w:styleId="Subtitle">
    <w:name w:val="Subtitle"/>
    <w:basedOn w:val="Normal"/>
    <w:link w:val="SubtitleChar"/>
    <w:qFormat/>
    <w:rsid w:val="00523473"/>
    <w:pPr>
      <w:spacing w:after="240"/>
    </w:pPr>
    <w:rPr>
      <w:rFonts w:ascii="Verdana" w:eastAsia="Times New Roman" w:hAnsi="Verdana" w:cs="Times New Roman"/>
      <w:b/>
      <w:bCs/>
      <w:sz w:val="28"/>
      <w:szCs w:val="24"/>
    </w:rPr>
  </w:style>
  <w:style w:type="character" w:customStyle="1" w:styleId="SubtitleChar">
    <w:name w:val="Subtitle Char"/>
    <w:basedOn w:val="DefaultParagraphFont"/>
    <w:link w:val="Subtitle"/>
    <w:rsid w:val="00523473"/>
    <w:rPr>
      <w:rFonts w:ascii="Verdana" w:eastAsia="Times New Roman" w:hAnsi="Verdana" w:cs="Times New Roman"/>
      <w:b/>
      <w:bCs/>
      <w:sz w:val="28"/>
      <w:szCs w:val="24"/>
    </w:rPr>
  </w:style>
  <w:style w:type="paragraph" w:styleId="BodyText">
    <w:name w:val="Body Text"/>
    <w:basedOn w:val="Normal"/>
    <w:link w:val="BodyTextChar"/>
    <w:rsid w:val="00523473"/>
    <w:pPr>
      <w:spacing w:after="240"/>
    </w:pPr>
    <w:rPr>
      <w:rFonts w:ascii="Verdana" w:eastAsia="Times New Roman" w:hAnsi="Verdana" w:cs="Times New Roman"/>
      <w:sz w:val="18"/>
      <w:szCs w:val="17"/>
    </w:rPr>
  </w:style>
  <w:style w:type="character" w:customStyle="1" w:styleId="BodyTextChar">
    <w:name w:val="Body Text Char"/>
    <w:basedOn w:val="DefaultParagraphFont"/>
    <w:link w:val="BodyText"/>
    <w:rsid w:val="00523473"/>
    <w:rPr>
      <w:rFonts w:ascii="Verdana" w:eastAsia="Times New Roman" w:hAnsi="Verdana" w:cs="Times New Roman"/>
      <w:sz w:val="18"/>
      <w:szCs w:val="17"/>
    </w:rPr>
  </w:style>
  <w:style w:type="paragraph" w:styleId="BodyText2">
    <w:name w:val="Body Text 2"/>
    <w:basedOn w:val="Normal"/>
    <w:link w:val="BodyText2Char"/>
    <w:rsid w:val="00523473"/>
    <w:pPr>
      <w:spacing w:after="120"/>
    </w:pPr>
    <w:rPr>
      <w:rFonts w:ascii="Verdana" w:eastAsia="Times New Roman" w:hAnsi="Verdana" w:cs="Times New Roman"/>
      <w:b/>
      <w:bCs/>
      <w:sz w:val="18"/>
      <w:szCs w:val="24"/>
    </w:rPr>
  </w:style>
  <w:style w:type="character" w:customStyle="1" w:styleId="BodyText2Char">
    <w:name w:val="Body Text 2 Char"/>
    <w:basedOn w:val="DefaultParagraphFont"/>
    <w:link w:val="BodyText2"/>
    <w:rsid w:val="00523473"/>
    <w:rPr>
      <w:rFonts w:ascii="Verdana" w:eastAsia="Times New Roman" w:hAnsi="Verdana" w:cs="Times New Roman"/>
      <w:b/>
      <w:bCs/>
      <w:sz w:val="18"/>
      <w:szCs w:val="24"/>
    </w:rPr>
  </w:style>
  <w:style w:type="paragraph" w:styleId="List2">
    <w:name w:val="List 2"/>
    <w:basedOn w:val="Normal"/>
    <w:rsid w:val="00523473"/>
    <w:pPr>
      <w:spacing w:after="0"/>
      <w:ind w:left="720" w:hanging="360"/>
    </w:pPr>
    <w:rPr>
      <w:rFonts w:ascii="Times New Roman" w:eastAsia="Times New Roman" w:hAnsi="Times New Roman" w:cs="Times New Roman"/>
      <w:sz w:val="20"/>
      <w:szCs w:val="20"/>
    </w:rPr>
  </w:style>
  <w:style w:type="paragraph" w:styleId="List3">
    <w:name w:val="List 3"/>
    <w:basedOn w:val="Normal"/>
    <w:rsid w:val="00523473"/>
    <w:pPr>
      <w:spacing w:after="0"/>
      <w:ind w:left="1080" w:hanging="360"/>
    </w:pPr>
    <w:rPr>
      <w:rFonts w:ascii="Times New Roman" w:eastAsia="Times New Roman" w:hAnsi="Times New Roman" w:cs="Times New Roman"/>
      <w:sz w:val="20"/>
      <w:szCs w:val="20"/>
    </w:rPr>
  </w:style>
  <w:style w:type="paragraph" w:styleId="ListContinue2">
    <w:name w:val="List Continue 2"/>
    <w:basedOn w:val="Normal"/>
    <w:rsid w:val="00523473"/>
    <w:pPr>
      <w:spacing w:after="120"/>
      <w:ind w:left="720"/>
    </w:pPr>
    <w:rPr>
      <w:rFonts w:ascii="Times New Roman" w:eastAsia="Times New Roman" w:hAnsi="Times New Roman" w:cs="Times New Roman"/>
      <w:sz w:val="20"/>
      <w:szCs w:val="20"/>
    </w:rPr>
  </w:style>
  <w:style w:type="paragraph" w:styleId="List">
    <w:name w:val="List"/>
    <w:basedOn w:val="Normal"/>
    <w:rsid w:val="00523473"/>
    <w:pPr>
      <w:spacing w:after="0"/>
      <w:ind w:left="360" w:hanging="360"/>
    </w:pPr>
    <w:rPr>
      <w:rFonts w:ascii="Times New Roman" w:eastAsia="Times New Roman" w:hAnsi="Times New Roman" w:cs="Times New Roman"/>
      <w:sz w:val="20"/>
      <w:szCs w:val="20"/>
    </w:rPr>
  </w:style>
  <w:style w:type="paragraph" w:styleId="BodyText3">
    <w:name w:val="Body Text 3"/>
    <w:basedOn w:val="Normal"/>
    <w:link w:val="BodyText3Char"/>
    <w:rsid w:val="00523473"/>
    <w:pPr>
      <w:spacing w:before="120" w:after="60"/>
    </w:pPr>
    <w:rPr>
      <w:rFonts w:ascii="Verdana" w:eastAsia="Times New Roman" w:hAnsi="Verdana" w:cs="Times New Roman"/>
      <w:sz w:val="18"/>
      <w:szCs w:val="20"/>
    </w:rPr>
  </w:style>
  <w:style w:type="character" w:customStyle="1" w:styleId="BodyText3Char">
    <w:name w:val="Body Text 3 Char"/>
    <w:basedOn w:val="DefaultParagraphFont"/>
    <w:link w:val="BodyText3"/>
    <w:rsid w:val="00523473"/>
    <w:rPr>
      <w:rFonts w:ascii="Verdana" w:eastAsia="Times New Roman" w:hAnsi="Verdana" w:cs="Times New Roman"/>
      <w:sz w:val="18"/>
      <w:szCs w:val="20"/>
    </w:rPr>
  </w:style>
  <w:style w:type="paragraph" w:styleId="List5">
    <w:name w:val="List 5"/>
    <w:basedOn w:val="Normal"/>
    <w:rsid w:val="00523473"/>
    <w:pPr>
      <w:spacing w:after="0"/>
      <w:ind w:left="1800" w:hanging="360"/>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rsid w:val="00523473"/>
    <w:pPr>
      <w:pBdr>
        <w:bottom w:val="single" w:sz="6" w:space="1" w:color="auto"/>
      </w:pBdr>
      <w:spacing w:after="0"/>
      <w:jc w:val="center"/>
    </w:pPr>
    <w:rPr>
      <w:rFonts w:ascii="Arial" w:eastAsia="Arial Unicode MS" w:hAnsi="Arial" w:cs="Arial"/>
      <w:vanish/>
      <w:color w:val="000000"/>
      <w:sz w:val="16"/>
      <w:szCs w:val="16"/>
    </w:rPr>
  </w:style>
  <w:style w:type="character" w:customStyle="1" w:styleId="z-TopofFormChar">
    <w:name w:val="z-Top of Form Char"/>
    <w:basedOn w:val="DefaultParagraphFont"/>
    <w:link w:val="z-TopofForm"/>
    <w:rsid w:val="00523473"/>
    <w:rPr>
      <w:rFonts w:ascii="Arial" w:eastAsia="Arial Unicode MS" w:hAnsi="Arial" w:cs="Arial"/>
      <w:vanish/>
      <w:color w:val="000000"/>
      <w:sz w:val="16"/>
      <w:szCs w:val="16"/>
    </w:rPr>
  </w:style>
  <w:style w:type="character" w:customStyle="1" w:styleId="warning1">
    <w:name w:val="warning1"/>
    <w:basedOn w:val="DefaultParagraphFont"/>
    <w:rsid w:val="00523473"/>
    <w:rPr>
      <w:b/>
      <w:bCs/>
      <w:color w:val="8B0000"/>
    </w:rPr>
  </w:style>
  <w:style w:type="paragraph" w:styleId="z-BottomofForm">
    <w:name w:val="HTML Bottom of Form"/>
    <w:basedOn w:val="Normal"/>
    <w:next w:val="Normal"/>
    <w:link w:val="z-BottomofFormChar"/>
    <w:hidden/>
    <w:rsid w:val="00523473"/>
    <w:pPr>
      <w:pBdr>
        <w:top w:val="single" w:sz="6" w:space="1" w:color="auto"/>
      </w:pBdr>
      <w:spacing w:after="0"/>
      <w:jc w:val="center"/>
    </w:pPr>
    <w:rPr>
      <w:rFonts w:ascii="Arial" w:eastAsia="Arial Unicode MS" w:hAnsi="Arial" w:cs="Arial"/>
      <w:vanish/>
      <w:color w:val="000000"/>
      <w:sz w:val="16"/>
      <w:szCs w:val="16"/>
    </w:rPr>
  </w:style>
  <w:style w:type="character" w:customStyle="1" w:styleId="z-BottomofFormChar">
    <w:name w:val="z-Bottom of Form Char"/>
    <w:basedOn w:val="DefaultParagraphFont"/>
    <w:link w:val="z-BottomofForm"/>
    <w:rsid w:val="00523473"/>
    <w:rPr>
      <w:rFonts w:ascii="Arial" w:eastAsia="Arial Unicode MS" w:hAnsi="Arial" w:cs="Arial"/>
      <w:vanish/>
      <w:color w:val="000000"/>
      <w:sz w:val="16"/>
      <w:szCs w:val="16"/>
    </w:rPr>
  </w:style>
  <w:style w:type="character" w:styleId="PageNumber">
    <w:name w:val="page number"/>
    <w:basedOn w:val="DefaultParagraphFont"/>
    <w:rsid w:val="00523473"/>
  </w:style>
  <w:style w:type="character" w:styleId="FollowedHyperlink">
    <w:name w:val="FollowedHyperlink"/>
    <w:basedOn w:val="DefaultParagraphFont"/>
    <w:rsid w:val="00523473"/>
    <w:rPr>
      <w:color w:val="800080"/>
      <w:u w:val="single"/>
    </w:rPr>
  </w:style>
  <w:style w:type="character" w:customStyle="1" w:styleId="modulename1">
    <w:name w:val="modulename1"/>
    <w:basedOn w:val="DefaultParagraphFont"/>
    <w:rsid w:val="00523473"/>
    <w:rPr>
      <w:b/>
      <w:bCs/>
      <w:color w:val="666666"/>
      <w:sz w:val="21"/>
      <w:szCs w:val="21"/>
    </w:rPr>
  </w:style>
  <w:style w:type="paragraph" w:styleId="BodyTextIndent">
    <w:name w:val="Body Text Indent"/>
    <w:basedOn w:val="Normal"/>
    <w:link w:val="BodyTextIndentChar"/>
    <w:rsid w:val="00523473"/>
    <w:pPr>
      <w:spacing w:before="100" w:beforeAutospacing="1" w:after="100" w:afterAutospacing="1"/>
      <w:ind w:left="90"/>
      <w:textAlignment w:val="top"/>
    </w:pPr>
    <w:rPr>
      <w:rFonts w:ascii="Verdana" w:eastAsia="Times New Roman" w:hAnsi="Verdana" w:cs="Times New Roman"/>
      <w:sz w:val="17"/>
      <w:szCs w:val="20"/>
    </w:rPr>
  </w:style>
  <w:style w:type="character" w:customStyle="1" w:styleId="BodyTextIndentChar">
    <w:name w:val="Body Text Indent Char"/>
    <w:basedOn w:val="DefaultParagraphFont"/>
    <w:link w:val="BodyTextIndent"/>
    <w:rsid w:val="00523473"/>
    <w:rPr>
      <w:rFonts w:ascii="Verdana" w:eastAsia="Times New Roman" w:hAnsi="Verdana" w:cs="Times New Roman"/>
      <w:sz w:val="17"/>
      <w:szCs w:val="20"/>
    </w:rPr>
  </w:style>
  <w:style w:type="character" w:customStyle="1" w:styleId="focusunit1">
    <w:name w:val="focusunit1"/>
    <w:basedOn w:val="DefaultParagraphFont"/>
    <w:rsid w:val="00523473"/>
    <w:rPr>
      <w:rFonts w:ascii="Tahoma" w:hAnsi="Tahoma" w:cs="Tahoma" w:hint="default"/>
      <w:b/>
      <w:bCs/>
      <w:color w:val="769FD3"/>
      <w:spacing w:val="375"/>
      <w:sz w:val="23"/>
      <w:szCs w:val="23"/>
    </w:rPr>
  </w:style>
  <w:style w:type="character" w:customStyle="1" w:styleId="surveyname1">
    <w:name w:val="surveyname1"/>
    <w:basedOn w:val="DefaultParagraphFont"/>
    <w:rsid w:val="00523473"/>
    <w:rPr>
      <w:b/>
      <w:bCs/>
      <w:color w:val="666666"/>
      <w:sz w:val="20"/>
      <w:szCs w:val="20"/>
    </w:rPr>
  </w:style>
  <w:style w:type="paragraph" w:styleId="BodyTextIndent2">
    <w:name w:val="Body Text Indent 2"/>
    <w:basedOn w:val="Normal"/>
    <w:link w:val="BodyTextIndent2Char"/>
    <w:rsid w:val="0052347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23473"/>
    <w:rPr>
      <w:rFonts w:ascii="Times New Roman" w:eastAsia="Times New Roman" w:hAnsi="Times New Roman" w:cs="Times New Roman"/>
      <w:sz w:val="24"/>
      <w:szCs w:val="24"/>
    </w:rPr>
  </w:style>
  <w:style w:type="character" w:customStyle="1" w:styleId="smalltext">
    <w:name w:val="smalltext"/>
    <w:basedOn w:val="DefaultParagraphFont"/>
    <w:rsid w:val="00523473"/>
  </w:style>
  <w:style w:type="paragraph" w:styleId="EnvelopeReturn">
    <w:name w:val="envelope return"/>
    <w:basedOn w:val="Normal"/>
    <w:rsid w:val="00523473"/>
    <w:pPr>
      <w:spacing w:after="0"/>
    </w:pPr>
    <w:rPr>
      <w:rFonts w:ascii="Arial" w:eastAsia="Times New Roman" w:hAnsi="Arial" w:cs="Times New Roman"/>
      <w:sz w:val="20"/>
      <w:szCs w:val="20"/>
    </w:rPr>
  </w:style>
  <w:style w:type="paragraph" w:styleId="ListParagraph">
    <w:name w:val="List Paragraph"/>
    <w:basedOn w:val="Normal"/>
    <w:uiPriority w:val="34"/>
    <w:qFormat/>
    <w:rsid w:val="00523473"/>
    <w:pPr>
      <w:spacing w:after="0"/>
      <w:ind w:left="720"/>
      <w:contextualSpacing/>
    </w:pPr>
    <w:rPr>
      <w:rFonts w:ascii="Times New Roman" w:eastAsia="Times New Roman" w:hAnsi="Times New Roman" w:cs="Times New Roman"/>
      <w:sz w:val="24"/>
      <w:szCs w:val="24"/>
    </w:rPr>
  </w:style>
  <w:style w:type="character" w:customStyle="1" w:styleId="EmailStyle66">
    <w:name w:val="EmailStyle66"/>
    <w:basedOn w:val="DefaultParagraphFont"/>
    <w:semiHidden/>
    <w:rsid w:val="00523473"/>
    <w:rPr>
      <w:rFonts w:ascii="Arial" w:hAnsi="Arial" w:cs="Arial"/>
      <w:color w:val="auto"/>
      <w:sz w:val="20"/>
      <w:szCs w:val="20"/>
    </w:rPr>
  </w:style>
  <w:style w:type="character" w:customStyle="1" w:styleId="EmailStyle67">
    <w:name w:val="EmailStyle67"/>
    <w:basedOn w:val="DefaultParagraphFont"/>
    <w:semiHidden/>
    <w:rsid w:val="0052187F"/>
    <w:rPr>
      <w:rFonts w:ascii="Arial" w:hAnsi="Arial" w:cs="Arial"/>
      <w:color w:val="auto"/>
      <w:sz w:val="20"/>
      <w:szCs w:val="20"/>
    </w:rPr>
  </w:style>
  <w:style w:type="paragraph" w:styleId="BodyTextIndent3">
    <w:name w:val="Body Text Indent 3"/>
    <w:basedOn w:val="Normal"/>
    <w:link w:val="BodyTextIndent3Char"/>
    <w:rsid w:val="00F84181"/>
    <w:pPr>
      <w:tabs>
        <w:tab w:val="left" w:pos="747"/>
      </w:tabs>
      <w:autoSpaceDE w:val="0"/>
      <w:autoSpaceDN w:val="0"/>
      <w:adjustRightInd w:val="0"/>
      <w:spacing w:before="60" w:after="60"/>
      <w:ind w:left="792"/>
    </w:pPr>
    <w:rPr>
      <w:rFonts w:ascii="Verdana" w:eastAsia="Times New Roman" w:hAnsi="Verdana" w:cs="Arial"/>
      <w:sz w:val="18"/>
      <w:szCs w:val="20"/>
    </w:rPr>
  </w:style>
  <w:style w:type="character" w:customStyle="1" w:styleId="BodyTextIndent3Char">
    <w:name w:val="Body Text Indent 3 Char"/>
    <w:basedOn w:val="DefaultParagraphFont"/>
    <w:link w:val="BodyTextIndent3"/>
    <w:rsid w:val="00F84181"/>
    <w:rPr>
      <w:rFonts w:ascii="Verdana" w:eastAsia="Times New Roman" w:hAnsi="Verdana" w:cs="Arial"/>
      <w:sz w:val="18"/>
      <w:szCs w:val="20"/>
    </w:rPr>
  </w:style>
  <w:style w:type="paragraph" w:styleId="BlockText">
    <w:name w:val="Block Text"/>
    <w:basedOn w:val="Normal"/>
    <w:rsid w:val="00F84181"/>
    <w:pPr>
      <w:spacing w:after="60"/>
      <w:ind w:left="360" w:right="1440"/>
      <w:textAlignment w:val="top"/>
    </w:pPr>
    <w:rPr>
      <w:rFonts w:ascii="Verdana" w:eastAsia="Times New Roman" w:hAnsi="Verdana" w:cs="Times New Roman"/>
      <w:sz w:val="16"/>
    </w:rPr>
  </w:style>
  <w:style w:type="character" w:customStyle="1" w:styleId="apple-converted-space">
    <w:name w:val="apple-converted-space"/>
    <w:rsid w:val="00F84181"/>
  </w:style>
  <w:style w:type="character" w:styleId="IntenseEmphasis">
    <w:name w:val="Intense Emphasis"/>
    <w:basedOn w:val="DefaultParagraphFont"/>
    <w:uiPriority w:val="21"/>
    <w:qFormat/>
    <w:rsid w:val="002B5F4C"/>
    <w:rPr>
      <w:b/>
      <w:bCs/>
      <w:i/>
      <w:iCs/>
      <w:color w:val="4F81BD" w:themeColor="accent1"/>
    </w:rPr>
  </w:style>
  <w:style w:type="table" w:styleId="TableGrid">
    <w:name w:val="Table Grid"/>
    <w:basedOn w:val="TableNormal"/>
    <w:rsid w:val="00261B04"/>
    <w:pPr>
      <w:spacing w:after="0"/>
    </w:pPr>
    <w:rPr>
      <w:rFonts w:ascii="Calibri" w:eastAsia="Times New Roman" w:hAnsi="Calibri" w:cs="Times New Roman"/>
      <w:color w:val="00000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338">
      <w:bodyDiv w:val="1"/>
      <w:marLeft w:val="0"/>
      <w:marRight w:val="0"/>
      <w:marTop w:val="0"/>
      <w:marBottom w:val="0"/>
      <w:divBdr>
        <w:top w:val="none" w:sz="0" w:space="0" w:color="auto"/>
        <w:left w:val="none" w:sz="0" w:space="0" w:color="auto"/>
        <w:bottom w:val="none" w:sz="0" w:space="0" w:color="auto"/>
        <w:right w:val="none" w:sz="0" w:space="0" w:color="auto"/>
      </w:divBdr>
    </w:div>
    <w:div w:id="617299966">
      <w:bodyDiv w:val="1"/>
      <w:marLeft w:val="0"/>
      <w:marRight w:val="0"/>
      <w:marTop w:val="0"/>
      <w:marBottom w:val="0"/>
      <w:divBdr>
        <w:top w:val="none" w:sz="0" w:space="0" w:color="auto"/>
        <w:left w:val="none" w:sz="0" w:space="0" w:color="auto"/>
        <w:bottom w:val="none" w:sz="0" w:space="0" w:color="auto"/>
        <w:right w:val="none" w:sz="0" w:space="0" w:color="auto"/>
      </w:divBdr>
    </w:div>
    <w:div w:id="809204506">
      <w:bodyDiv w:val="1"/>
      <w:marLeft w:val="0"/>
      <w:marRight w:val="0"/>
      <w:marTop w:val="0"/>
      <w:marBottom w:val="0"/>
      <w:divBdr>
        <w:top w:val="none" w:sz="0" w:space="0" w:color="auto"/>
        <w:left w:val="none" w:sz="0" w:space="0" w:color="auto"/>
        <w:bottom w:val="none" w:sz="0" w:space="0" w:color="auto"/>
        <w:right w:val="none" w:sz="0" w:space="0" w:color="auto"/>
      </w:divBdr>
    </w:div>
    <w:div w:id="811293701">
      <w:bodyDiv w:val="1"/>
      <w:marLeft w:val="0"/>
      <w:marRight w:val="0"/>
      <w:marTop w:val="0"/>
      <w:marBottom w:val="0"/>
      <w:divBdr>
        <w:top w:val="none" w:sz="0" w:space="0" w:color="auto"/>
        <w:left w:val="none" w:sz="0" w:space="0" w:color="auto"/>
        <w:bottom w:val="none" w:sz="0" w:space="0" w:color="auto"/>
        <w:right w:val="none" w:sz="0" w:space="0" w:color="auto"/>
      </w:divBdr>
    </w:div>
    <w:div w:id="828600259">
      <w:bodyDiv w:val="1"/>
      <w:marLeft w:val="0"/>
      <w:marRight w:val="0"/>
      <w:marTop w:val="0"/>
      <w:marBottom w:val="0"/>
      <w:divBdr>
        <w:top w:val="none" w:sz="0" w:space="0" w:color="auto"/>
        <w:left w:val="none" w:sz="0" w:space="0" w:color="auto"/>
        <w:bottom w:val="none" w:sz="0" w:space="0" w:color="auto"/>
        <w:right w:val="none" w:sz="0" w:space="0" w:color="auto"/>
      </w:divBdr>
    </w:div>
    <w:div w:id="958334635">
      <w:bodyDiv w:val="1"/>
      <w:marLeft w:val="0"/>
      <w:marRight w:val="0"/>
      <w:marTop w:val="0"/>
      <w:marBottom w:val="0"/>
      <w:divBdr>
        <w:top w:val="none" w:sz="0" w:space="0" w:color="auto"/>
        <w:left w:val="none" w:sz="0" w:space="0" w:color="auto"/>
        <w:bottom w:val="none" w:sz="0" w:space="0" w:color="auto"/>
        <w:right w:val="none" w:sz="0" w:space="0" w:color="auto"/>
      </w:divBdr>
    </w:div>
    <w:div w:id="991519611">
      <w:bodyDiv w:val="1"/>
      <w:marLeft w:val="0"/>
      <w:marRight w:val="0"/>
      <w:marTop w:val="0"/>
      <w:marBottom w:val="0"/>
      <w:divBdr>
        <w:top w:val="none" w:sz="0" w:space="0" w:color="auto"/>
        <w:left w:val="none" w:sz="0" w:space="0" w:color="auto"/>
        <w:bottom w:val="none" w:sz="0" w:space="0" w:color="auto"/>
        <w:right w:val="none" w:sz="0" w:space="0" w:color="auto"/>
      </w:divBdr>
    </w:div>
    <w:div w:id="1023242143">
      <w:bodyDiv w:val="1"/>
      <w:marLeft w:val="0"/>
      <w:marRight w:val="0"/>
      <w:marTop w:val="0"/>
      <w:marBottom w:val="0"/>
      <w:divBdr>
        <w:top w:val="none" w:sz="0" w:space="0" w:color="auto"/>
        <w:left w:val="none" w:sz="0" w:space="0" w:color="auto"/>
        <w:bottom w:val="none" w:sz="0" w:space="0" w:color="auto"/>
        <w:right w:val="none" w:sz="0" w:space="0" w:color="auto"/>
      </w:divBdr>
    </w:div>
    <w:div w:id="1048916072">
      <w:bodyDiv w:val="1"/>
      <w:marLeft w:val="0"/>
      <w:marRight w:val="0"/>
      <w:marTop w:val="0"/>
      <w:marBottom w:val="0"/>
      <w:divBdr>
        <w:top w:val="none" w:sz="0" w:space="0" w:color="auto"/>
        <w:left w:val="none" w:sz="0" w:space="0" w:color="auto"/>
        <w:bottom w:val="none" w:sz="0" w:space="0" w:color="auto"/>
        <w:right w:val="none" w:sz="0" w:space="0" w:color="auto"/>
      </w:divBdr>
    </w:div>
    <w:div w:id="1267689283">
      <w:bodyDiv w:val="1"/>
      <w:marLeft w:val="0"/>
      <w:marRight w:val="0"/>
      <w:marTop w:val="0"/>
      <w:marBottom w:val="0"/>
      <w:divBdr>
        <w:top w:val="none" w:sz="0" w:space="0" w:color="auto"/>
        <w:left w:val="none" w:sz="0" w:space="0" w:color="auto"/>
        <w:bottom w:val="none" w:sz="0" w:space="0" w:color="auto"/>
        <w:right w:val="none" w:sz="0" w:space="0" w:color="auto"/>
      </w:divBdr>
    </w:div>
    <w:div w:id="1333336347">
      <w:bodyDiv w:val="1"/>
      <w:marLeft w:val="0"/>
      <w:marRight w:val="0"/>
      <w:marTop w:val="0"/>
      <w:marBottom w:val="0"/>
      <w:divBdr>
        <w:top w:val="none" w:sz="0" w:space="0" w:color="auto"/>
        <w:left w:val="none" w:sz="0" w:space="0" w:color="auto"/>
        <w:bottom w:val="none" w:sz="0" w:space="0" w:color="auto"/>
        <w:right w:val="none" w:sz="0" w:space="0" w:color="auto"/>
      </w:divBdr>
    </w:div>
    <w:div w:id="1349676056">
      <w:bodyDiv w:val="1"/>
      <w:marLeft w:val="0"/>
      <w:marRight w:val="0"/>
      <w:marTop w:val="0"/>
      <w:marBottom w:val="0"/>
      <w:divBdr>
        <w:top w:val="none" w:sz="0" w:space="0" w:color="auto"/>
        <w:left w:val="none" w:sz="0" w:space="0" w:color="auto"/>
        <w:bottom w:val="none" w:sz="0" w:space="0" w:color="auto"/>
        <w:right w:val="none" w:sz="0" w:space="0" w:color="auto"/>
      </w:divBdr>
    </w:div>
    <w:div w:id="1597052465">
      <w:bodyDiv w:val="1"/>
      <w:marLeft w:val="0"/>
      <w:marRight w:val="0"/>
      <w:marTop w:val="0"/>
      <w:marBottom w:val="0"/>
      <w:divBdr>
        <w:top w:val="none" w:sz="0" w:space="0" w:color="auto"/>
        <w:left w:val="none" w:sz="0" w:space="0" w:color="auto"/>
        <w:bottom w:val="none" w:sz="0" w:space="0" w:color="auto"/>
        <w:right w:val="none" w:sz="0" w:space="0" w:color="auto"/>
      </w:divBdr>
    </w:div>
    <w:div w:id="1729189004">
      <w:bodyDiv w:val="1"/>
      <w:marLeft w:val="0"/>
      <w:marRight w:val="0"/>
      <w:marTop w:val="0"/>
      <w:marBottom w:val="0"/>
      <w:divBdr>
        <w:top w:val="none" w:sz="0" w:space="0" w:color="auto"/>
        <w:left w:val="none" w:sz="0" w:space="0" w:color="auto"/>
        <w:bottom w:val="none" w:sz="0" w:space="0" w:color="auto"/>
        <w:right w:val="none" w:sz="0" w:space="0" w:color="auto"/>
      </w:divBdr>
    </w:div>
    <w:div w:id="1787045334">
      <w:bodyDiv w:val="1"/>
      <w:marLeft w:val="0"/>
      <w:marRight w:val="0"/>
      <w:marTop w:val="0"/>
      <w:marBottom w:val="0"/>
      <w:divBdr>
        <w:top w:val="none" w:sz="0" w:space="0" w:color="auto"/>
        <w:left w:val="none" w:sz="0" w:space="0" w:color="auto"/>
        <w:bottom w:val="none" w:sz="0" w:space="0" w:color="auto"/>
        <w:right w:val="none" w:sz="0" w:space="0" w:color="auto"/>
      </w:divBdr>
    </w:div>
    <w:div w:id="1829206024">
      <w:bodyDiv w:val="1"/>
      <w:marLeft w:val="0"/>
      <w:marRight w:val="0"/>
      <w:marTop w:val="0"/>
      <w:marBottom w:val="0"/>
      <w:divBdr>
        <w:top w:val="none" w:sz="0" w:space="0" w:color="auto"/>
        <w:left w:val="none" w:sz="0" w:space="0" w:color="auto"/>
        <w:bottom w:val="none" w:sz="0" w:space="0" w:color="auto"/>
        <w:right w:val="none" w:sz="0" w:space="0" w:color="auto"/>
      </w:divBdr>
    </w:div>
    <w:div w:id="211107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pahr.org/surveys/login.aspx" TargetMode="External"/><Relationship Id="rId13" Type="http://schemas.openxmlformats.org/officeDocument/2006/relationships/hyperlink" Target="http://www.cupahr.org/surveys/worksheets.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search@cupahr.org" TargetMode="External"/><Relationship Id="rId17" Type="http://schemas.openxmlformats.org/officeDocument/2006/relationships/hyperlink" Target="http://nces.ed.gov/ipeds/glossary/index.asp?id=135" TargetMode="External"/><Relationship Id="rId2" Type="http://schemas.openxmlformats.org/officeDocument/2006/relationships/numbering" Target="numbering.xml"/><Relationship Id="rId16" Type="http://schemas.openxmlformats.org/officeDocument/2006/relationships/hyperlink" Target="http://www.cupahr.org/surveys/worksheet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owen@cupahr.org" TargetMode="External"/><Relationship Id="rId5" Type="http://schemas.openxmlformats.org/officeDocument/2006/relationships/webSettings" Target="webSettings.xml"/><Relationship Id="rId15" Type="http://schemas.openxmlformats.org/officeDocument/2006/relationships/hyperlink" Target="http://nces.ed.gov/ipeds/cipcode/crosswalk.aspx?y=55" TargetMode="External"/><Relationship Id="rId10" Type="http://schemas.openxmlformats.org/officeDocument/2006/relationships/hyperlink" Target="mailto:mcalcagno@cupahr.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jbichsel@cupahr.org" TargetMode="External"/><Relationship Id="rId14" Type="http://schemas.openxmlformats.org/officeDocument/2006/relationships/hyperlink" Target="http://www.cupahr.org/surveys/worksheets.asp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98EE7-9712-4617-A4B0-4D1E28441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16</Pages>
  <Words>4501</Words>
  <Characters>25657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Manager>rsizemore@cupahr.org</Manager>
  <Company>CUPA-HR</Company>
  <LinksUpToDate>false</LinksUpToDate>
  <CharactersWithSpaces>30098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rsizemore@cupahr.org</dc:creator>
  <cp:lastModifiedBy>Maria Calcagno</cp:lastModifiedBy>
  <cp:revision>13</cp:revision>
  <cp:lastPrinted>2015-09-23T17:27:00Z</cp:lastPrinted>
  <dcterms:created xsi:type="dcterms:W3CDTF">2015-09-23T19:28:00Z</dcterms:created>
  <dcterms:modified xsi:type="dcterms:W3CDTF">2015-10-26T20:05:00Z</dcterms:modified>
</cp:coreProperties>
</file>